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4BEA" w:rsidRPr="00EF2C9A" w:rsidRDefault="00B14BEA" w:rsidP="00B14BEA">
      <w:pPr>
        <w:spacing w:after="60"/>
        <w:jc w:val="center"/>
        <w:rPr>
          <w:iCs/>
          <w:sz w:val="22"/>
          <w:szCs w:val="22"/>
          <w:lang w:val="sr-Cyrl-CS"/>
        </w:rPr>
      </w:pPr>
      <w:r>
        <w:rPr>
          <w:b/>
          <w:iCs/>
          <w:sz w:val="22"/>
          <w:szCs w:val="22"/>
          <w:lang w:val="sr-Cyrl-CS"/>
        </w:rPr>
        <w:t>Табела. 9.</w:t>
      </w:r>
      <w:r>
        <w:rPr>
          <w:b/>
          <w:iCs/>
          <w:sz w:val="22"/>
          <w:szCs w:val="22"/>
        </w:rPr>
        <w:t>6</w:t>
      </w:r>
      <w:r>
        <w:rPr>
          <w:b/>
          <w:iCs/>
          <w:sz w:val="22"/>
          <w:szCs w:val="22"/>
          <w:lang w:val="sr-Cyrl-CS"/>
        </w:rPr>
        <w:t>.</w:t>
      </w:r>
      <w:r w:rsidRPr="00EF2C9A">
        <w:rPr>
          <w:sz w:val="22"/>
          <w:szCs w:val="22"/>
          <w:lang w:val="sr-Cyrl-CS"/>
        </w:rPr>
        <w:t xml:space="preserve"> Компетентност наставника</w:t>
      </w:r>
    </w:p>
    <w:tbl>
      <w:tblPr>
        <w:tblW w:w="3593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462"/>
        <w:gridCol w:w="7165"/>
      </w:tblGrid>
      <w:tr w:rsidR="00B14BEA" w:rsidRPr="00A22864" w:rsidTr="002B4BEF">
        <w:trPr>
          <w:trHeight w:val="227"/>
          <w:jc w:val="center"/>
        </w:trPr>
        <w:tc>
          <w:tcPr>
            <w:tcW w:w="1629" w:type="pct"/>
            <w:vAlign w:val="center"/>
          </w:tcPr>
          <w:p w:rsidR="00B14BEA" w:rsidRPr="00A22864" w:rsidRDefault="00B14BEA" w:rsidP="00BE59E8">
            <w:pPr>
              <w:rPr>
                <w:lang w:val="sr-Cyrl-CS"/>
              </w:rPr>
            </w:pPr>
            <w:r w:rsidRPr="00A22864">
              <w:rPr>
                <w:b/>
                <w:lang w:val="sr-Cyrl-CS"/>
              </w:rPr>
              <w:t>Име и презиме</w:t>
            </w:r>
          </w:p>
        </w:tc>
        <w:tc>
          <w:tcPr>
            <w:tcW w:w="3371" w:type="pct"/>
            <w:vAlign w:val="center"/>
          </w:tcPr>
          <w:p w:rsidR="00B14BEA" w:rsidRPr="00A22864" w:rsidRDefault="002B4BEF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Бобан Стојановић</w:t>
            </w:r>
          </w:p>
        </w:tc>
      </w:tr>
      <w:tr w:rsidR="00B14BEA" w:rsidRPr="00A22864" w:rsidTr="002B4BEF">
        <w:trPr>
          <w:trHeight w:val="227"/>
          <w:jc w:val="center"/>
        </w:trPr>
        <w:tc>
          <w:tcPr>
            <w:tcW w:w="1629" w:type="pct"/>
            <w:vAlign w:val="center"/>
          </w:tcPr>
          <w:p w:rsidR="00B14BEA" w:rsidRPr="00A22864" w:rsidRDefault="00B14BEA" w:rsidP="00BE59E8">
            <w:pPr>
              <w:rPr>
                <w:lang w:val="sr-Cyrl-CS"/>
              </w:rPr>
            </w:pPr>
            <w:r w:rsidRPr="00A22864">
              <w:rPr>
                <w:b/>
                <w:lang w:val="sr-Cyrl-CS"/>
              </w:rPr>
              <w:t>Звање</w:t>
            </w:r>
          </w:p>
        </w:tc>
        <w:tc>
          <w:tcPr>
            <w:tcW w:w="3371" w:type="pct"/>
            <w:vAlign w:val="center"/>
          </w:tcPr>
          <w:p w:rsidR="00B14BEA" w:rsidRPr="00A22864" w:rsidRDefault="002B4BEF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Редовни професор</w:t>
            </w:r>
          </w:p>
        </w:tc>
      </w:tr>
      <w:tr w:rsidR="00B14BEA" w:rsidRPr="00A22864" w:rsidTr="00923374">
        <w:trPr>
          <w:trHeight w:val="330"/>
          <w:jc w:val="center"/>
        </w:trPr>
        <w:tc>
          <w:tcPr>
            <w:tcW w:w="1629" w:type="pct"/>
            <w:vAlign w:val="center"/>
          </w:tcPr>
          <w:p w:rsidR="00B14BEA" w:rsidRPr="00A22864" w:rsidRDefault="00B14BEA" w:rsidP="00BE59E8">
            <w:pPr>
              <w:rPr>
                <w:lang w:val="sr-Cyrl-CS"/>
              </w:rPr>
            </w:pPr>
            <w:r w:rsidRPr="00A22864">
              <w:rPr>
                <w:b/>
                <w:lang w:val="sr-Cyrl-CS"/>
              </w:rPr>
              <w:t>Ужа научна област</w:t>
            </w:r>
          </w:p>
        </w:tc>
        <w:tc>
          <w:tcPr>
            <w:tcW w:w="3371" w:type="pct"/>
            <w:vAlign w:val="center"/>
          </w:tcPr>
          <w:p w:rsidR="00B14BEA" w:rsidRPr="00A22864" w:rsidRDefault="002B4BEF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Микроекономија</w:t>
            </w:r>
          </w:p>
        </w:tc>
      </w:tr>
    </w:tbl>
    <w:tbl>
      <w:tblPr>
        <w:tblpPr w:leftFromText="180" w:rightFromText="180" w:vertAnchor="text" w:tblpX="2103" w:tblpY="1"/>
        <w:tblOverlap w:val="never"/>
        <w:tblW w:w="358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368"/>
        <w:gridCol w:w="1356"/>
        <w:gridCol w:w="2124"/>
        <w:gridCol w:w="3749"/>
      </w:tblGrid>
      <w:tr w:rsidR="002B4BEF" w:rsidRPr="00A22864" w:rsidTr="00923374">
        <w:trPr>
          <w:trHeight w:val="227"/>
        </w:trPr>
        <w:tc>
          <w:tcPr>
            <w:tcW w:w="1589" w:type="pct"/>
            <w:vAlign w:val="center"/>
          </w:tcPr>
          <w:p w:rsidR="002B4BEF" w:rsidRPr="00A22864" w:rsidRDefault="002B4BEF" w:rsidP="00923374">
            <w:pPr>
              <w:spacing w:after="60"/>
              <w:ind w:left="-142" w:firstLine="142"/>
              <w:rPr>
                <w:lang w:val="sr-Cyrl-CS"/>
              </w:rPr>
            </w:pPr>
            <w:r w:rsidRPr="00A22864">
              <w:rPr>
                <w:b/>
                <w:lang w:val="sr-Cyrl-CS"/>
              </w:rPr>
              <w:t>Академска каријера</w:t>
            </w:r>
          </w:p>
        </w:tc>
        <w:tc>
          <w:tcPr>
            <w:tcW w:w="640" w:type="pct"/>
            <w:vAlign w:val="center"/>
          </w:tcPr>
          <w:p w:rsidR="002B4BEF" w:rsidRPr="00A22864" w:rsidRDefault="002B4BEF" w:rsidP="00923374">
            <w:pPr>
              <w:spacing w:after="60"/>
              <w:ind w:left="-142"/>
              <w:jc w:val="center"/>
              <w:rPr>
                <w:lang w:val="sr-Cyrl-CS"/>
              </w:rPr>
            </w:pPr>
            <w:r w:rsidRPr="00A22864">
              <w:rPr>
                <w:lang w:val="sr-Cyrl-CS"/>
              </w:rPr>
              <w:t>Година</w:t>
            </w:r>
          </w:p>
        </w:tc>
        <w:tc>
          <w:tcPr>
            <w:tcW w:w="1002" w:type="pct"/>
            <w:vAlign w:val="center"/>
          </w:tcPr>
          <w:p w:rsidR="002B4BEF" w:rsidRPr="00A22864" w:rsidRDefault="002B4BEF" w:rsidP="00923374">
            <w:pPr>
              <w:spacing w:after="60"/>
              <w:ind w:left="-142"/>
              <w:jc w:val="center"/>
              <w:rPr>
                <w:lang w:val="sr-Cyrl-CS"/>
              </w:rPr>
            </w:pPr>
            <w:r w:rsidRPr="00A22864">
              <w:rPr>
                <w:lang w:val="sr-Cyrl-CS"/>
              </w:rPr>
              <w:t>Институција</w:t>
            </w:r>
          </w:p>
        </w:tc>
        <w:tc>
          <w:tcPr>
            <w:tcW w:w="1769" w:type="pct"/>
            <w:vAlign w:val="center"/>
          </w:tcPr>
          <w:p w:rsidR="002B4BEF" w:rsidRPr="00A22864" w:rsidRDefault="002B4BEF" w:rsidP="00923374">
            <w:pPr>
              <w:spacing w:after="60"/>
              <w:ind w:left="-142"/>
              <w:jc w:val="center"/>
              <w:rPr>
                <w:lang w:val="sr-Cyrl-CS"/>
              </w:rPr>
            </w:pPr>
            <w:r>
              <w:rPr>
                <w:lang w:val="sr-Cyrl-CS"/>
              </w:rPr>
              <w:t>Ужа научна, уметничка односно стручна о</w:t>
            </w:r>
            <w:r w:rsidRPr="00A22864">
              <w:rPr>
                <w:lang w:val="sr-Cyrl-CS"/>
              </w:rPr>
              <w:t>бласт</w:t>
            </w:r>
          </w:p>
        </w:tc>
      </w:tr>
      <w:tr w:rsidR="002B4BEF" w:rsidRPr="00A22864" w:rsidTr="00923374">
        <w:trPr>
          <w:trHeight w:val="227"/>
        </w:trPr>
        <w:tc>
          <w:tcPr>
            <w:tcW w:w="1589" w:type="pct"/>
            <w:vAlign w:val="center"/>
          </w:tcPr>
          <w:p w:rsidR="002B4BEF" w:rsidRPr="00A22864" w:rsidRDefault="002B4BEF" w:rsidP="00C264CA">
            <w:pPr>
              <w:ind w:left="-142" w:firstLine="142"/>
              <w:rPr>
                <w:lang w:val="sr-Cyrl-CS"/>
              </w:rPr>
            </w:pPr>
            <w:r w:rsidRPr="00A22864">
              <w:rPr>
                <w:lang w:val="sr-Cyrl-CS"/>
              </w:rPr>
              <w:t>Избор у звање</w:t>
            </w:r>
          </w:p>
        </w:tc>
        <w:tc>
          <w:tcPr>
            <w:tcW w:w="640" w:type="pct"/>
            <w:vAlign w:val="center"/>
          </w:tcPr>
          <w:p w:rsidR="002B4BEF" w:rsidRPr="008E0C8F" w:rsidRDefault="002B4BEF" w:rsidP="00C264CA">
            <w:pPr>
              <w:ind w:left="-142"/>
              <w:jc w:val="center"/>
            </w:pPr>
            <w:r>
              <w:t>2003</w:t>
            </w:r>
          </w:p>
        </w:tc>
        <w:tc>
          <w:tcPr>
            <w:tcW w:w="1002" w:type="pct"/>
            <w:vAlign w:val="center"/>
          </w:tcPr>
          <w:p w:rsidR="002B4BEF" w:rsidRPr="00A22864" w:rsidRDefault="002B4BEF" w:rsidP="00C264CA">
            <w:pPr>
              <w:ind w:left="-142"/>
              <w:jc w:val="center"/>
              <w:rPr>
                <w:lang w:val="sr-Cyrl-CS"/>
              </w:rPr>
            </w:pPr>
            <w:r>
              <w:rPr>
                <w:lang w:val="sr-Cyrl-CS"/>
              </w:rPr>
              <w:t>Економски факултет у Нишу</w:t>
            </w:r>
          </w:p>
        </w:tc>
        <w:tc>
          <w:tcPr>
            <w:tcW w:w="1769" w:type="pct"/>
            <w:vAlign w:val="center"/>
          </w:tcPr>
          <w:p w:rsidR="002B4BEF" w:rsidRPr="00B36A52" w:rsidRDefault="002B4BEF" w:rsidP="00C264CA">
            <w:pPr>
              <w:ind w:left="-142"/>
              <w:jc w:val="center"/>
            </w:pPr>
            <w:r>
              <w:rPr>
                <w:lang w:val="sr-Cyrl-CS"/>
              </w:rPr>
              <w:t>Општа економска теорија</w:t>
            </w:r>
          </w:p>
        </w:tc>
      </w:tr>
      <w:tr w:rsidR="002B4BEF" w:rsidRPr="00A22864" w:rsidTr="00923374">
        <w:trPr>
          <w:trHeight w:val="227"/>
        </w:trPr>
        <w:tc>
          <w:tcPr>
            <w:tcW w:w="1589" w:type="pct"/>
            <w:vAlign w:val="center"/>
          </w:tcPr>
          <w:p w:rsidR="002B4BEF" w:rsidRPr="00A22864" w:rsidRDefault="002B4BEF" w:rsidP="00C264CA">
            <w:pPr>
              <w:ind w:left="-142" w:firstLine="142"/>
              <w:rPr>
                <w:lang w:val="sr-Cyrl-CS"/>
              </w:rPr>
            </w:pPr>
            <w:r w:rsidRPr="00A22864">
              <w:rPr>
                <w:lang w:val="sr-Cyrl-CS"/>
              </w:rPr>
              <w:t>Докторат</w:t>
            </w:r>
          </w:p>
        </w:tc>
        <w:tc>
          <w:tcPr>
            <w:tcW w:w="640" w:type="pct"/>
            <w:vAlign w:val="center"/>
          </w:tcPr>
          <w:p w:rsidR="002B4BEF" w:rsidRPr="008E0C8F" w:rsidRDefault="002B4BEF" w:rsidP="00C264CA">
            <w:pPr>
              <w:ind w:left="-142"/>
              <w:jc w:val="center"/>
            </w:pPr>
            <w:r>
              <w:t>1993</w:t>
            </w:r>
          </w:p>
        </w:tc>
        <w:tc>
          <w:tcPr>
            <w:tcW w:w="1002" w:type="pct"/>
            <w:vAlign w:val="center"/>
          </w:tcPr>
          <w:p w:rsidR="002B4BEF" w:rsidRPr="00A22864" w:rsidRDefault="002B4BEF" w:rsidP="00C264CA">
            <w:pPr>
              <w:ind w:left="-142"/>
              <w:jc w:val="center"/>
              <w:rPr>
                <w:lang w:val="sr-Cyrl-CS"/>
              </w:rPr>
            </w:pPr>
            <w:r>
              <w:rPr>
                <w:lang w:val="sr-Cyrl-CS"/>
              </w:rPr>
              <w:t>Економски факултет у Београду</w:t>
            </w:r>
          </w:p>
        </w:tc>
        <w:tc>
          <w:tcPr>
            <w:tcW w:w="1769" w:type="pct"/>
            <w:vAlign w:val="center"/>
          </w:tcPr>
          <w:p w:rsidR="002B4BEF" w:rsidRPr="00A22864" w:rsidRDefault="00E631D4" w:rsidP="00C264CA">
            <w:pPr>
              <w:ind w:left="-142"/>
              <w:jc w:val="center"/>
              <w:rPr>
                <w:lang w:val="sr-Cyrl-CS"/>
              </w:rPr>
            </w:pPr>
            <w:r>
              <w:rPr>
                <w:lang w:val="sr-Cyrl-CS"/>
              </w:rPr>
              <w:t>Општа економска теорија</w:t>
            </w:r>
          </w:p>
        </w:tc>
      </w:tr>
      <w:tr w:rsidR="002B4BEF" w:rsidRPr="00A22864" w:rsidTr="00923374">
        <w:trPr>
          <w:trHeight w:val="227"/>
        </w:trPr>
        <w:tc>
          <w:tcPr>
            <w:tcW w:w="1589" w:type="pct"/>
            <w:vAlign w:val="center"/>
          </w:tcPr>
          <w:p w:rsidR="002B4BEF" w:rsidRPr="000D32C3" w:rsidRDefault="002B4BEF" w:rsidP="00C264CA">
            <w:pPr>
              <w:ind w:left="-142" w:firstLine="142"/>
            </w:pPr>
            <w:r>
              <w:t>Магистратура</w:t>
            </w:r>
          </w:p>
        </w:tc>
        <w:tc>
          <w:tcPr>
            <w:tcW w:w="640" w:type="pct"/>
            <w:vAlign w:val="center"/>
          </w:tcPr>
          <w:p w:rsidR="002B4BEF" w:rsidRPr="00A22864" w:rsidRDefault="002B4BEF" w:rsidP="00C264CA">
            <w:pPr>
              <w:ind w:left="-142"/>
              <w:jc w:val="center"/>
              <w:rPr>
                <w:lang w:val="sr-Cyrl-CS"/>
              </w:rPr>
            </w:pPr>
            <w:r>
              <w:rPr>
                <w:lang w:val="sr-Cyrl-CS"/>
              </w:rPr>
              <w:t>1987</w:t>
            </w:r>
          </w:p>
        </w:tc>
        <w:tc>
          <w:tcPr>
            <w:tcW w:w="1002" w:type="pct"/>
            <w:vAlign w:val="center"/>
          </w:tcPr>
          <w:p w:rsidR="002B4BEF" w:rsidRPr="00A22864" w:rsidRDefault="002B4BEF" w:rsidP="00C264CA">
            <w:pPr>
              <w:ind w:left="-142"/>
              <w:jc w:val="center"/>
              <w:rPr>
                <w:lang w:val="sr-Cyrl-CS"/>
              </w:rPr>
            </w:pPr>
            <w:r>
              <w:rPr>
                <w:lang w:val="sr-Cyrl-CS"/>
              </w:rPr>
              <w:t>Економски факултет у Београду</w:t>
            </w:r>
          </w:p>
        </w:tc>
        <w:tc>
          <w:tcPr>
            <w:tcW w:w="1769" w:type="pct"/>
            <w:vAlign w:val="center"/>
          </w:tcPr>
          <w:p w:rsidR="002B4BEF" w:rsidRPr="00A22864" w:rsidRDefault="00E631D4" w:rsidP="00C264CA">
            <w:pPr>
              <w:ind w:left="-142"/>
              <w:jc w:val="center"/>
              <w:rPr>
                <w:lang w:val="sr-Cyrl-CS"/>
              </w:rPr>
            </w:pPr>
            <w:r>
              <w:rPr>
                <w:lang w:val="sr-Cyrl-CS"/>
              </w:rPr>
              <w:t>Општа економска теорија</w:t>
            </w:r>
          </w:p>
        </w:tc>
      </w:tr>
      <w:tr w:rsidR="002B4BEF" w:rsidRPr="00A22864" w:rsidTr="00923374">
        <w:trPr>
          <w:trHeight w:val="227"/>
        </w:trPr>
        <w:tc>
          <w:tcPr>
            <w:tcW w:w="1589" w:type="pct"/>
            <w:vAlign w:val="center"/>
          </w:tcPr>
          <w:p w:rsidR="002B4BEF" w:rsidRPr="00A22864" w:rsidRDefault="00C264CA" w:rsidP="00C264CA">
            <w:pPr>
              <w:ind w:left="-142"/>
              <w:rPr>
                <w:lang w:val="sr-Cyrl-CS"/>
              </w:rPr>
            </w:pPr>
            <w:r>
              <w:rPr>
                <w:lang w:val="sr-Cyrl-CS"/>
              </w:rPr>
              <w:t xml:space="preserve">  </w:t>
            </w:r>
            <w:r w:rsidR="002B4BEF" w:rsidRPr="00A22864">
              <w:rPr>
                <w:lang w:val="sr-Cyrl-CS"/>
              </w:rPr>
              <w:t>Диплома</w:t>
            </w:r>
          </w:p>
        </w:tc>
        <w:tc>
          <w:tcPr>
            <w:tcW w:w="640" w:type="pct"/>
            <w:vAlign w:val="center"/>
          </w:tcPr>
          <w:p w:rsidR="002B4BEF" w:rsidRPr="008E0C8F" w:rsidRDefault="002B4BEF" w:rsidP="00C264CA">
            <w:pPr>
              <w:ind w:left="-142"/>
              <w:jc w:val="center"/>
            </w:pPr>
            <w:r>
              <w:rPr>
                <w:lang w:val="sr-Cyrl-CS"/>
              </w:rPr>
              <w:t>198</w:t>
            </w:r>
            <w:r>
              <w:t>2</w:t>
            </w:r>
          </w:p>
        </w:tc>
        <w:tc>
          <w:tcPr>
            <w:tcW w:w="1002" w:type="pct"/>
            <w:vAlign w:val="center"/>
          </w:tcPr>
          <w:p w:rsidR="002B4BEF" w:rsidRPr="00A22864" w:rsidRDefault="002B4BEF" w:rsidP="00C264CA">
            <w:pPr>
              <w:ind w:left="-142"/>
              <w:jc w:val="center"/>
              <w:rPr>
                <w:lang w:val="sr-Cyrl-CS"/>
              </w:rPr>
            </w:pPr>
            <w:r>
              <w:rPr>
                <w:lang w:val="sr-Cyrl-CS"/>
              </w:rPr>
              <w:t>Економски факултет у Нишу</w:t>
            </w:r>
          </w:p>
        </w:tc>
        <w:tc>
          <w:tcPr>
            <w:tcW w:w="1769" w:type="pct"/>
            <w:vAlign w:val="center"/>
          </w:tcPr>
          <w:p w:rsidR="002B4BEF" w:rsidRPr="00A22864" w:rsidRDefault="002B4BEF" w:rsidP="00C264CA">
            <w:pPr>
              <w:ind w:left="-142"/>
              <w:jc w:val="center"/>
              <w:rPr>
                <w:lang w:val="sr-Cyrl-CS"/>
              </w:rPr>
            </w:pPr>
            <w:r>
              <w:rPr>
                <w:lang w:val="sr-Cyrl-CS"/>
              </w:rPr>
              <w:t>Економске науке</w:t>
            </w:r>
          </w:p>
        </w:tc>
      </w:tr>
    </w:tbl>
    <w:tbl>
      <w:tblPr>
        <w:tblW w:w="3593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71"/>
        <w:gridCol w:w="1605"/>
        <w:gridCol w:w="4829"/>
        <w:gridCol w:w="2081"/>
        <w:gridCol w:w="1541"/>
      </w:tblGrid>
      <w:tr w:rsidR="00B14BEA" w:rsidRPr="00A22864" w:rsidTr="00BE59E8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B14BEA" w:rsidRPr="00646624" w:rsidRDefault="00B14BEA" w:rsidP="00B14BEA">
            <w:r w:rsidRPr="00A22864">
              <w:rPr>
                <w:b/>
                <w:lang w:val="sr-Cyrl-CS"/>
              </w:rPr>
              <w:t xml:space="preserve">Списак предмета </w:t>
            </w:r>
            <w:r>
              <w:rPr>
                <w:b/>
              </w:rPr>
              <w:t xml:space="preserve">које наставник држи на докторским студијама </w:t>
            </w:r>
          </w:p>
        </w:tc>
      </w:tr>
      <w:tr w:rsidR="00DD1346" w:rsidRPr="00A22864" w:rsidTr="00C264CA">
        <w:trPr>
          <w:trHeight w:val="227"/>
          <w:jc w:val="center"/>
        </w:trPr>
        <w:tc>
          <w:tcPr>
            <w:tcW w:w="269" w:type="pct"/>
            <w:shd w:val="clear" w:color="auto" w:fill="auto"/>
            <w:vAlign w:val="center"/>
          </w:tcPr>
          <w:p w:rsidR="00B14BEA" w:rsidRPr="00646624" w:rsidRDefault="00B14BEA" w:rsidP="00BE59E8">
            <w:pPr>
              <w:rPr>
                <w:b/>
                <w:lang w:val="sr-Cyrl-CS"/>
              </w:rPr>
            </w:pPr>
            <w:r w:rsidRPr="00646624">
              <w:rPr>
                <w:b/>
                <w:lang w:val="sr-Cyrl-CS"/>
              </w:rPr>
              <w:t>Р.Б.</w:t>
            </w:r>
          </w:p>
        </w:tc>
        <w:tc>
          <w:tcPr>
            <w:tcW w:w="755" w:type="pct"/>
            <w:shd w:val="clear" w:color="auto" w:fill="auto"/>
            <w:vAlign w:val="center"/>
          </w:tcPr>
          <w:p w:rsidR="00B14BEA" w:rsidRPr="00646624" w:rsidRDefault="00B14BEA" w:rsidP="00BE59E8">
            <w:pPr>
              <w:rPr>
                <w:b/>
              </w:rPr>
            </w:pPr>
            <w:r w:rsidRPr="00646624">
              <w:rPr>
                <w:b/>
              </w:rPr>
              <w:t xml:space="preserve">Ознака </w:t>
            </w:r>
          </w:p>
        </w:tc>
        <w:tc>
          <w:tcPr>
            <w:tcW w:w="3976" w:type="pct"/>
            <w:gridSpan w:val="3"/>
            <w:vAlign w:val="center"/>
          </w:tcPr>
          <w:p w:rsidR="00B14BEA" w:rsidRPr="00646624" w:rsidRDefault="00B14BEA" w:rsidP="00BE59E8">
            <w:pPr>
              <w:rPr>
                <w:b/>
              </w:rPr>
            </w:pPr>
            <w:r w:rsidRPr="00646624">
              <w:rPr>
                <w:b/>
                <w:iCs/>
                <w:lang w:val="sr-Cyrl-CS"/>
              </w:rPr>
              <w:t>Назив предмета</w:t>
            </w:r>
          </w:p>
        </w:tc>
      </w:tr>
      <w:tr w:rsidR="00DD1346" w:rsidRPr="00A22864" w:rsidTr="00C264CA">
        <w:trPr>
          <w:trHeight w:val="227"/>
          <w:jc w:val="center"/>
        </w:trPr>
        <w:tc>
          <w:tcPr>
            <w:tcW w:w="269" w:type="pct"/>
            <w:shd w:val="clear" w:color="auto" w:fill="auto"/>
            <w:vAlign w:val="center"/>
          </w:tcPr>
          <w:p w:rsidR="00B14BEA" w:rsidRPr="00A22864" w:rsidRDefault="002B4BEF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1.</w:t>
            </w:r>
          </w:p>
        </w:tc>
        <w:tc>
          <w:tcPr>
            <w:tcW w:w="755" w:type="pct"/>
            <w:shd w:val="clear" w:color="auto" w:fill="auto"/>
            <w:vAlign w:val="center"/>
          </w:tcPr>
          <w:p w:rsidR="00B14BEA" w:rsidRPr="00A22864" w:rsidRDefault="00B14BEA" w:rsidP="00BE59E8">
            <w:pPr>
              <w:rPr>
                <w:lang w:val="sr-Cyrl-CS"/>
              </w:rPr>
            </w:pPr>
          </w:p>
        </w:tc>
        <w:tc>
          <w:tcPr>
            <w:tcW w:w="3976" w:type="pct"/>
            <w:gridSpan w:val="3"/>
            <w:vAlign w:val="center"/>
          </w:tcPr>
          <w:p w:rsidR="00B14BEA" w:rsidRPr="00A22864" w:rsidRDefault="002B4BEF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Микроекономски модели</w:t>
            </w:r>
          </w:p>
        </w:tc>
      </w:tr>
      <w:tr w:rsidR="00B14BEA" w:rsidRPr="00A22864" w:rsidTr="00BE59E8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B14BEA" w:rsidRPr="00A22864" w:rsidRDefault="00B14BEA" w:rsidP="00BE59E8">
            <w:pPr>
              <w:rPr>
                <w:b/>
                <w:lang w:val="sr-Cyrl-CS"/>
              </w:rPr>
            </w:pPr>
            <w:r w:rsidRPr="00A22864">
              <w:rPr>
                <w:lang w:val="sr-Cyrl-CS"/>
              </w:rPr>
              <w:t xml:space="preserve">Најзначајнији радови </w:t>
            </w:r>
            <w:r w:rsidRPr="00A22864">
              <w:rPr>
                <w:b/>
                <w:lang w:val="sr-Cyrl-CS"/>
              </w:rPr>
              <w:t xml:space="preserve"> у складу са захтевима допунских</w:t>
            </w:r>
            <w:r>
              <w:rPr>
                <w:b/>
                <w:lang w:val="sr-Cyrl-CS"/>
              </w:rPr>
              <w:t xml:space="preserve"> услова </w:t>
            </w:r>
            <w:r w:rsidRPr="00A22864">
              <w:rPr>
                <w:b/>
                <w:lang w:val="sr-Cyrl-CS"/>
              </w:rPr>
              <w:t xml:space="preserve"> стандарда за дато поље (минимално 10 не више од 20)</w:t>
            </w:r>
          </w:p>
        </w:tc>
      </w:tr>
      <w:tr w:rsidR="00DD1346" w:rsidRPr="00A22864" w:rsidTr="00B3226E">
        <w:trPr>
          <w:trHeight w:val="227"/>
          <w:jc w:val="center"/>
        </w:trPr>
        <w:tc>
          <w:tcPr>
            <w:tcW w:w="269" w:type="pct"/>
            <w:vAlign w:val="center"/>
          </w:tcPr>
          <w:p w:rsidR="00B14BEA" w:rsidRPr="00A22864" w:rsidRDefault="002B4BEF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1.</w:t>
            </w:r>
          </w:p>
        </w:tc>
        <w:tc>
          <w:tcPr>
            <w:tcW w:w="4006" w:type="pct"/>
            <w:gridSpan w:val="3"/>
            <w:shd w:val="clear" w:color="auto" w:fill="auto"/>
            <w:vAlign w:val="center"/>
          </w:tcPr>
          <w:p w:rsidR="00B14BEA" w:rsidRPr="00B06E61" w:rsidRDefault="00D37A99" w:rsidP="00A15C87">
            <w:r>
              <w:t>Ranđelović,</w:t>
            </w:r>
            <w:r w:rsidR="00AA024F">
              <w:t xml:space="preserve"> </w:t>
            </w:r>
            <w:r>
              <w:t>М.</w:t>
            </w:r>
            <w:r w:rsidRPr="00DE2F36">
              <w:rPr>
                <w:lang w:val="sr-Cyrl-CS"/>
              </w:rPr>
              <w:t xml:space="preserve">, </w:t>
            </w:r>
            <w:r>
              <w:t xml:space="preserve">Savić, G., </w:t>
            </w:r>
            <w:r w:rsidRPr="00D37A99">
              <w:rPr>
                <w:b/>
              </w:rPr>
              <w:t>Stojanović, B</w:t>
            </w:r>
            <w:r>
              <w:t>.&amp;</w:t>
            </w:r>
            <w:r w:rsidR="00AA024F">
              <w:t xml:space="preserve"> </w:t>
            </w:r>
            <w:r>
              <w:t>Ranđelović, D.</w:t>
            </w:r>
            <w:r w:rsidR="007D3285">
              <w:t xml:space="preserve"> (2020)</w:t>
            </w:r>
            <w:r w:rsidR="00B06E61">
              <w:t>. A</w:t>
            </w:r>
            <w:r w:rsidR="007D3285">
              <w:t>n integrated dea/ahp methodology for determining the criteria importance in the process of business-friendly c</w:t>
            </w:r>
            <w:r w:rsidR="00A15C87">
              <w:t>ertification at the local level.</w:t>
            </w:r>
            <w:r w:rsidRPr="008542D3">
              <w:t xml:space="preserve"> </w:t>
            </w:r>
            <w:r w:rsidRPr="007D3285">
              <w:rPr>
                <w:i/>
              </w:rPr>
              <w:t>ТEME</w:t>
            </w:r>
            <w:r>
              <w:t>, г.</w:t>
            </w:r>
            <w:r w:rsidR="007542E7">
              <w:t xml:space="preserve"> XLIV, бр. 1, јануар </w:t>
            </w:r>
            <w:r w:rsidR="007542E7">
              <w:t> март</w:t>
            </w:r>
            <w:r w:rsidR="009E6267">
              <w:t xml:space="preserve">, </w:t>
            </w:r>
            <w:r>
              <w:t>285</w:t>
            </w:r>
            <w:r>
              <w:t>300</w:t>
            </w:r>
            <w:r w:rsidR="00A15C87">
              <w:t>.</w:t>
            </w:r>
          </w:p>
        </w:tc>
        <w:tc>
          <w:tcPr>
            <w:tcW w:w="725" w:type="pct"/>
            <w:vAlign w:val="center"/>
          </w:tcPr>
          <w:p w:rsidR="00B14BEA" w:rsidRPr="00A22864" w:rsidRDefault="00B36A52" w:rsidP="00B36A52">
            <w:pPr>
              <w:rPr>
                <w:lang w:val="sr-Cyrl-CS"/>
              </w:rPr>
            </w:pPr>
            <w:r>
              <w:rPr>
                <w:lang w:val="sr-Cyrl-CS"/>
              </w:rPr>
              <w:t xml:space="preserve">М24 </w:t>
            </w:r>
            <w:r w:rsidR="000E00FE">
              <w:rPr>
                <w:lang w:val="sr-Cyrl-CS"/>
              </w:rPr>
              <w:t>(4</w:t>
            </w:r>
            <w:r>
              <w:rPr>
                <w:lang w:val="sr-Cyrl-CS"/>
              </w:rPr>
              <w:t xml:space="preserve"> поена</w:t>
            </w:r>
            <w:r w:rsidR="000E00FE">
              <w:rPr>
                <w:lang w:val="sr-Cyrl-CS"/>
              </w:rPr>
              <w:t>)</w:t>
            </w:r>
          </w:p>
        </w:tc>
      </w:tr>
      <w:tr w:rsidR="00DD1346" w:rsidRPr="00A22864" w:rsidTr="00B3226E">
        <w:trPr>
          <w:trHeight w:val="227"/>
          <w:jc w:val="center"/>
        </w:trPr>
        <w:tc>
          <w:tcPr>
            <w:tcW w:w="269" w:type="pct"/>
            <w:vAlign w:val="center"/>
          </w:tcPr>
          <w:p w:rsidR="007542E7" w:rsidRDefault="007542E7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2.</w:t>
            </w:r>
          </w:p>
        </w:tc>
        <w:tc>
          <w:tcPr>
            <w:tcW w:w="4006" w:type="pct"/>
            <w:gridSpan w:val="3"/>
            <w:shd w:val="clear" w:color="auto" w:fill="auto"/>
            <w:vAlign w:val="center"/>
          </w:tcPr>
          <w:p w:rsidR="007542E7" w:rsidRDefault="007542E7" w:rsidP="00D37A99">
            <w:r w:rsidRPr="00204DC1">
              <w:rPr>
                <w:b/>
              </w:rPr>
              <w:t>Stojanović, B</w:t>
            </w:r>
            <w:r>
              <w:t xml:space="preserve">., (2019). </w:t>
            </w:r>
            <w:r w:rsidRPr="007542E7">
              <w:rPr>
                <w:i/>
              </w:rPr>
              <w:t>Mikroekonomija</w:t>
            </w:r>
            <w:r w:rsidR="00A15C87">
              <w:t xml:space="preserve">. </w:t>
            </w:r>
            <w:r>
              <w:t>Niš:</w:t>
            </w:r>
            <w:r w:rsidR="00685AEF">
              <w:t xml:space="preserve"> </w:t>
            </w:r>
            <w:r w:rsidR="00A15C87">
              <w:t>Ekonomski fakultet.</w:t>
            </w:r>
            <w:r>
              <w:t xml:space="preserve"> (udžbenik)</w:t>
            </w:r>
          </w:p>
        </w:tc>
        <w:tc>
          <w:tcPr>
            <w:tcW w:w="725" w:type="pct"/>
            <w:vAlign w:val="center"/>
          </w:tcPr>
          <w:p w:rsidR="007542E7" w:rsidRPr="00A22864" w:rsidRDefault="007542E7" w:rsidP="00BE59E8">
            <w:pPr>
              <w:rPr>
                <w:lang w:val="sr-Cyrl-CS"/>
              </w:rPr>
            </w:pPr>
          </w:p>
        </w:tc>
      </w:tr>
      <w:tr w:rsidR="00DD1346" w:rsidRPr="00A22864" w:rsidTr="00B3226E">
        <w:trPr>
          <w:trHeight w:val="227"/>
          <w:jc w:val="center"/>
        </w:trPr>
        <w:tc>
          <w:tcPr>
            <w:tcW w:w="269" w:type="pct"/>
            <w:vAlign w:val="center"/>
          </w:tcPr>
          <w:p w:rsidR="00B06E61" w:rsidRDefault="007542E7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3.</w:t>
            </w:r>
          </w:p>
        </w:tc>
        <w:tc>
          <w:tcPr>
            <w:tcW w:w="4006" w:type="pct"/>
            <w:gridSpan w:val="3"/>
            <w:shd w:val="clear" w:color="auto" w:fill="auto"/>
            <w:vAlign w:val="center"/>
          </w:tcPr>
          <w:p w:rsidR="00B06E61" w:rsidRDefault="00B06E61" w:rsidP="00D37A99">
            <w:r w:rsidRPr="00B06E61">
              <w:rPr>
                <w:b/>
              </w:rPr>
              <w:t>Stojanović, B</w:t>
            </w:r>
            <w:r>
              <w:t xml:space="preserve">., Randjelović, M. &amp; Vučić, V. (2019). Challenges of the competition policy in Serbia and other Western Balkan countries, </w:t>
            </w:r>
            <w:r w:rsidRPr="00B06E61">
              <w:rPr>
                <w:i/>
              </w:rPr>
              <w:t>Knowledge, International Journal Scientific papers</w:t>
            </w:r>
            <w:r w:rsidR="00A15C87">
              <w:t>.</w:t>
            </w:r>
            <w:r w:rsidR="009E6267">
              <w:t xml:space="preserve"> Vol. 34.1, </w:t>
            </w:r>
            <w:r>
              <w:t>147-1</w:t>
            </w:r>
            <w:r w:rsidR="00A15C87">
              <w:t>52.</w:t>
            </w:r>
          </w:p>
        </w:tc>
        <w:tc>
          <w:tcPr>
            <w:tcW w:w="725" w:type="pct"/>
            <w:vAlign w:val="center"/>
          </w:tcPr>
          <w:p w:rsidR="00B06E61" w:rsidRPr="00A22864" w:rsidRDefault="00B06E61" w:rsidP="000E00FE">
            <w:pPr>
              <w:rPr>
                <w:lang w:val="sr-Cyrl-CS"/>
              </w:rPr>
            </w:pPr>
            <w:r>
              <w:rPr>
                <w:lang w:val="sr-Cyrl-CS"/>
              </w:rPr>
              <w:t>M51</w:t>
            </w:r>
            <w:r w:rsidR="000E00FE">
              <w:rPr>
                <w:lang w:val="sr-Cyrl-CS"/>
              </w:rPr>
              <w:t xml:space="preserve"> (3 поена)</w:t>
            </w:r>
          </w:p>
        </w:tc>
      </w:tr>
      <w:tr w:rsidR="00DD1346" w:rsidRPr="00A22864" w:rsidTr="00B3226E">
        <w:trPr>
          <w:trHeight w:val="227"/>
          <w:jc w:val="center"/>
        </w:trPr>
        <w:tc>
          <w:tcPr>
            <w:tcW w:w="269" w:type="pct"/>
            <w:vAlign w:val="center"/>
          </w:tcPr>
          <w:p w:rsidR="00B14BEA" w:rsidRPr="00A22864" w:rsidRDefault="00EC1C84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4</w:t>
            </w:r>
            <w:r w:rsidR="007542E7">
              <w:rPr>
                <w:lang w:val="sr-Cyrl-CS"/>
              </w:rPr>
              <w:t>.</w:t>
            </w:r>
          </w:p>
        </w:tc>
        <w:tc>
          <w:tcPr>
            <w:tcW w:w="4006" w:type="pct"/>
            <w:gridSpan w:val="3"/>
            <w:shd w:val="clear" w:color="auto" w:fill="auto"/>
            <w:vAlign w:val="center"/>
          </w:tcPr>
          <w:p w:rsidR="00B14BEA" w:rsidRPr="00A22864" w:rsidRDefault="00D37A99" w:rsidP="00D43DBC">
            <w:pPr>
              <w:rPr>
                <w:lang w:val="sr-Cyrl-CS"/>
              </w:rPr>
            </w:pPr>
            <w:r w:rsidRPr="0090456F">
              <w:t xml:space="preserve">Radenković, D. S., Šaranović, J., </w:t>
            </w:r>
            <w:r w:rsidRPr="00D37A99">
              <w:rPr>
                <w:b/>
              </w:rPr>
              <w:t>Stojanović, B</w:t>
            </w:r>
            <w:r w:rsidRPr="0090456F">
              <w:t xml:space="preserve">., </w:t>
            </w:r>
            <w:r w:rsidRPr="00D37A99">
              <w:t>Kostić, Z</w:t>
            </w:r>
            <w:r w:rsidRPr="0090456F">
              <w:rPr>
                <w:b/>
              </w:rPr>
              <w:t>.</w:t>
            </w:r>
            <w:r w:rsidRPr="0090456F">
              <w:t>, &amp; Jokić, B. (2018). Applying Intellectual Capital in Improving Agri</w:t>
            </w:r>
            <w:r w:rsidR="00D43DBC">
              <w:t>-industry at Republic of Serbia.</w:t>
            </w:r>
            <w:r w:rsidRPr="0090456F">
              <w:t xml:space="preserve"> </w:t>
            </w:r>
            <w:r w:rsidRPr="0090456F">
              <w:rPr>
                <w:i/>
              </w:rPr>
              <w:t>Economics of Agriculture</w:t>
            </w:r>
            <w:r w:rsidRPr="0090456F">
              <w:t>, Vol. 65 (2), 659-671.</w:t>
            </w:r>
          </w:p>
        </w:tc>
        <w:tc>
          <w:tcPr>
            <w:tcW w:w="725" w:type="pct"/>
            <w:vAlign w:val="center"/>
          </w:tcPr>
          <w:p w:rsidR="00B14BEA" w:rsidRPr="00A22864" w:rsidRDefault="00D37A99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M24</w:t>
            </w:r>
            <w:r w:rsidR="000E00FE">
              <w:rPr>
                <w:lang w:val="sr-Cyrl-CS"/>
              </w:rPr>
              <w:t xml:space="preserve"> (4 поена)</w:t>
            </w:r>
          </w:p>
        </w:tc>
      </w:tr>
      <w:tr w:rsidR="00DD1346" w:rsidRPr="00A22864" w:rsidTr="00B3226E">
        <w:trPr>
          <w:trHeight w:val="227"/>
          <w:jc w:val="center"/>
        </w:trPr>
        <w:tc>
          <w:tcPr>
            <w:tcW w:w="269" w:type="pct"/>
            <w:vAlign w:val="center"/>
          </w:tcPr>
          <w:p w:rsidR="006B29B5" w:rsidRPr="00A22864" w:rsidRDefault="00EC1C84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5</w:t>
            </w:r>
            <w:r w:rsidR="007542E7">
              <w:rPr>
                <w:lang w:val="sr-Cyrl-CS"/>
              </w:rPr>
              <w:t>.</w:t>
            </w:r>
          </w:p>
        </w:tc>
        <w:tc>
          <w:tcPr>
            <w:tcW w:w="4006" w:type="pct"/>
            <w:gridSpan w:val="3"/>
            <w:shd w:val="clear" w:color="auto" w:fill="auto"/>
            <w:vAlign w:val="center"/>
          </w:tcPr>
          <w:p w:rsidR="006B29B5" w:rsidRPr="0090456F" w:rsidRDefault="006B29B5" w:rsidP="00D43DBC">
            <w:r w:rsidRPr="006B29B5">
              <w:rPr>
                <w:b/>
              </w:rPr>
              <w:t>Stojanović, B</w:t>
            </w:r>
            <w:r>
              <w:t>.</w:t>
            </w:r>
            <w:r w:rsidR="007542E7">
              <w:t xml:space="preserve"> </w:t>
            </w:r>
            <w:r>
              <w:t>&amp;</w:t>
            </w:r>
            <w:r w:rsidR="007542E7">
              <w:t xml:space="preserve"> </w:t>
            </w:r>
            <w:r w:rsidRPr="00F524D2">
              <w:t>Kostić</w:t>
            </w:r>
            <w:r>
              <w:t>, M. (2018). I</w:t>
            </w:r>
            <w:r w:rsidRPr="00F524D2">
              <w:t>nformation and communication technologies product</w:t>
            </w:r>
            <w:r>
              <w:t xml:space="preserve"> </w:t>
            </w:r>
            <w:r w:rsidRPr="00F524D2">
              <w:t>market and pr</w:t>
            </w:r>
            <w:r>
              <w:t>otection of competition in the R</w:t>
            </w:r>
            <w:r w:rsidRPr="00F524D2">
              <w:t>epublic</w:t>
            </w:r>
            <w:r>
              <w:t xml:space="preserve"> of S</w:t>
            </w:r>
            <w:r w:rsidR="00D43DBC">
              <w:t>erbia.</w:t>
            </w:r>
            <w:r w:rsidRPr="00F524D2">
              <w:t xml:space="preserve"> </w:t>
            </w:r>
            <w:r w:rsidRPr="006B29B5">
              <w:rPr>
                <w:i/>
              </w:rPr>
              <w:t>Ekonomika</w:t>
            </w:r>
            <w:r w:rsidR="009E6267">
              <w:t xml:space="preserve">, Nr 1, </w:t>
            </w:r>
            <w:r w:rsidRPr="00F524D2">
              <w:t>1-13</w:t>
            </w:r>
            <w:r w:rsidR="00D43DBC">
              <w:t>.</w:t>
            </w:r>
          </w:p>
        </w:tc>
        <w:tc>
          <w:tcPr>
            <w:tcW w:w="725" w:type="pct"/>
            <w:vAlign w:val="center"/>
          </w:tcPr>
          <w:p w:rsidR="006B29B5" w:rsidRDefault="000E00FE" w:rsidP="00BE59E8">
            <w:pPr>
              <w:rPr>
                <w:lang w:val="sr-Cyrl-CS"/>
              </w:rPr>
            </w:pPr>
            <w:r w:rsidRPr="000E00FE">
              <w:rPr>
                <w:lang w:val="sr-Cyrl-CS"/>
              </w:rPr>
              <w:t>М52</w:t>
            </w:r>
            <w:r>
              <w:rPr>
                <w:lang w:val="sr-Cyrl-CS"/>
              </w:rPr>
              <w:t xml:space="preserve"> (3 поена)</w:t>
            </w:r>
          </w:p>
        </w:tc>
      </w:tr>
      <w:tr w:rsidR="00DD1346" w:rsidRPr="00A22864" w:rsidTr="00B3226E">
        <w:trPr>
          <w:trHeight w:val="227"/>
          <w:jc w:val="center"/>
        </w:trPr>
        <w:tc>
          <w:tcPr>
            <w:tcW w:w="269" w:type="pct"/>
            <w:vAlign w:val="center"/>
          </w:tcPr>
          <w:p w:rsidR="00B14BEA" w:rsidRPr="00A22864" w:rsidRDefault="00EC1C84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6</w:t>
            </w:r>
            <w:r w:rsidR="00D37A99">
              <w:rPr>
                <w:lang w:val="sr-Cyrl-CS"/>
              </w:rPr>
              <w:t>.</w:t>
            </w:r>
          </w:p>
        </w:tc>
        <w:tc>
          <w:tcPr>
            <w:tcW w:w="4006" w:type="pct"/>
            <w:gridSpan w:val="3"/>
            <w:shd w:val="clear" w:color="auto" w:fill="auto"/>
            <w:vAlign w:val="center"/>
          </w:tcPr>
          <w:p w:rsidR="00B14BEA" w:rsidRPr="00D37A99" w:rsidRDefault="00D37A99" w:rsidP="00D43DBC">
            <w:pPr>
              <w:pStyle w:val="ListParagraph"/>
              <w:numPr>
                <w:ilvl w:val="0"/>
                <w:numId w:val="25"/>
              </w:numPr>
              <w:tabs>
                <w:tab w:val="left" w:pos="0"/>
              </w:tabs>
              <w:spacing w:after="0" w:line="276" w:lineRule="auto"/>
              <w:ind w:left="0" w:hanging="28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86F46">
              <w:rPr>
                <w:rFonts w:ascii="Times New Roman" w:hAnsi="Times New Roman" w:cs="Times New Roman"/>
                <w:sz w:val="20"/>
                <w:szCs w:val="20"/>
              </w:rPr>
              <w:t xml:space="preserve">Novaković, I., </w:t>
            </w:r>
            <w:r w:rsidRPr="00D37A99">
              <w:rPr>
                <w:rFonts w:ascii="Times New Roman" w:hAnsi="Times New Roman" w:cs="Times New Roman"/>
                <w:b/>
                <w:sz w:val="20"/>
                <w:szCs w:val="20"/>
              </w:rPr>
              <w:t>Stojanović, B</w:t>
            </w:r>
            <w:r w:rsidRPr="00586F46">
              <w:rPr>
                <w:rFonts w:ascii="Times New Roman" w:hAnsi="Times New Roman" w:cs="Times New Roman"/>
                <w:sz w:val="20"/>
                <w:szCs w:val="20"/>
              </w:rPr>
              <w:t xml:space="preserve">., &amp; </w:t>
            </w:r>
            <w:r w:rsidRPr="00D37A99">
              <w:rPr>
                <w:rFonts w:ascii="Times New Roman" w:hAnsi="Times New Roman" w:cs="Times New Roman"/>
                <w:sz w:val="20"/>
                <w:szCs w:val="20"/>
              </w:rPr>
              <w:t>Kostić, Z</w:t>
            </w:r>
            <w:r w:rsidRPr="00586F46">
              <w:rPr>
                <w:rFonts w:ascii="Times New Roman" w:hAnsi="Times New Roman" w:cs="Times New Roman"/>
                <w:sz w:val="20"/>
                <w:szCs w:val="20"/>
              </w:rPr>
              <w:t xml:space="preserve">. (2018). Reflection of innovations and concentration on competition in the electronic communications market. In: </w:t>
            </w:r>
            <w:r w:rsidR="00D43DBC" w:rsidRPr="00586F46">
              <w:rPr>
                <w:rFonts w:ascii="Times New Roman" w:hAnsi="Times New Roman" w:cs="Times New Roman"/>
                <w:sz w:val="20"/>
                <w:szCs w:val="20"/>
              </w:rPr>
              <w:t xml:space="preserve">Richet, </w:t>
            </w:r>
            <w:r w:rsidR="00D43DBC">
              <w:rPr>
                <w:rFonts w:ascii="Times New Roman" w:hAnsi="Times New Roman" w:cs="Times New Roman"/>
                <w:sz w:val="20"/>
                <w:szCs w:val="20"/>
              </w:rPr>
              <w:t xml:space="preserve">X., </w:t>
            </w:r>
            <w:r w:rsidR="00D43DBC" w:rsidRPr="00586F46">
              <w:rPr>
                <w:rFonts w:ascii="Times New Roman" w:hAnsi="Times New Roman" w:cs="Times New Roman"/>
                <w:sz w:val="20"/>
                <w:szCs w:val="20"/>
              </w:rPr>
              <w:t xml:space="preserve">Erić, </w:t>
            </w:r>
            <w:r w:rsidR="00D43DBC">
              <w:rPr>
                <w:rFonts w:ascii="Times New Roman" w:hAnsi="Times New Roman" w:cs="Times New Roman"/>
                <w:sz w:val="20"/>
                <w:szCs w:val="20"/>
              </w:rPr>
              <w:t xml:space="preserve">D., </w:t>
            </w:r>
            <w:r w:rsidR="00D43DBC" w:rsidRPr="00586F46">
              <w:rPr>
                <w:rFonts w:ascii="Times New Roman" w:hAnsi="Times New Roman" w:cs="Times New Roman"/>
                <w:sz w:val="20"/>
                <w:szCs w:val="20"/>
              </w:rPr>
              <w:t>Redžepagić,</w:t>
            </w:r>
            <w:r w:rsidR="00D43DBC">
              <w:rPr>
                <w:rFonts w:ascii="Times New Roman" w:hAnsi="Times New Roman" w:cs="Times New Roman"/>
                <w:sz w:val="20"/>
                <w:szCs w:val="20"/>
              </w:rPr>
              <w:t xml:space="preserve"> S., </w:t>
            </w:r>
            <w:r w:rsidR="00D43DBC" w:rsidRPr="00586F46">
              <w:rPr>
                <w:rFonts w:ascii="Times New Roman" w:hAnsi="Times New Roman" w:cs="Times New Roman"/>
                <w:sz w:val="20"/>
                <w:szCs w:val="20"/>
              </w:rPr>
              <w:t>Stošić,</w:t>
            </w:r>
            <w:r w:rsidR="00D43DBC">
              <w:rPr>
                <w:rFonts w:ascii="Times New Roman" w:hAnsi="Times New Roman" w:cs="Times New Roman"/>
                <w:sz w:val="20"/>
                <w:szCs w:val="20"/>
              </w:rPr>
              <w:t xml:space="preserve"> I. &amp;</w:t>
            </w:r>
            <w:r w:rsidR="00D43DBC" w:rsidRPr="00586F4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D43DBC">
              <w:rPr>
                <w:rFonts w:ascii="Times New Roman" w:hAnsi="Times New Roman" w:cs="Times New Roman"/>
                <w:sz w:val="20"/>
                <w:szCs w:val="20"/>
              </w:rPr>
              <w:t>Bodroža, D. (Eds</w:t>
            </w:r>
            <w:r w:rsidR="004A3144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D43DBC">
              <w:rPr>
                <w:rFonts w:ascii="Times New Roman" w:hAnsi="Times New Roman" w:cs="Times New Roman"/>
                <w:sz w:val="20"/>
                <w:szCs w:val="20"/>
              </w:rPr>
              <w:t>) (2018).</w:t>
            </w:r>
            <w:r w:rsidR="00D43DBC" w:rsidRPr="00586F46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r w:rsidRPr="00586F46">
              <w:rPr>
                <w:rFonts w:ascii="Times New Roman" w:hAnsi="Times New Roman" w:cs="Times New Roman"/>
                <w:i/>
                <w:sz w:val="20"/>
                <w:szCs w:val="20"/>
              </w:rPr>
              <w:t>Western Balka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ns Economies in EU Integration –</w:t>
            </w:r>
            <w:r w:rsidRPr="00586F46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Past, Present and Future</w:t>
            </w:r>
            <w:r w:rsidR="00D43DBC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586F4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D43DBC">
              <w:rPr>
                <w:rFonts w:ascii="Times New Roman" w:hAnsi="Times New Roman" w:cs="Times New Roman"/>
                <w:sz w:val="20"/>
                <w:szCs w:val="20"/>
              </w:rPr>
              <w:t xml:space="preserve">222-240. Nice: </w:t>
            </w:r>
            <w:r w:rsidRPr="00586F46">
              <w:rPr>
                <w:rFonts w:ascii="Times New Roman" w:hAnsi="Times New Roman" w:cs="Times New Roman"/>
                <w:sz w:val="20"/>
                <w:szCs w:val="20"/>
              </w:rPr>
              <w:t>CEMAFI International Association</w:t>
            </w:r>
            <w:r w:rsidR="00D43DB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AA024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725" w:type="pct"/>
            <w:vAlign w:val="center"/>
          </w:tcPr>
          <w:p w:rsidR="00B14BEA" w:rsidRPr="00A22864" w:rsidRDefault="00D37A99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M14</w:t>
            </w:r>
            <w:r w:rsidR="000E00FE">
              <w:rPr>
                <w:lang w:val="sr-Cyrl-CS"/>
              </w:rPr>
              <w:t xml:space="preserve"> (4 поена)</w:t>
            </w:r>
          </w:p>
        </w:tc>
      </w:tr>
      <w:tr w:rsidR="00DD1346" w:rsidRPr="00A22864" w:rsidTr="00B3226E">
        <w:trPr>
          <w:trHeight w:val="227"/>
          <w:jc w:val="center"/>
        </w:trPr>
        <w:tc>
          <w:tcPr>
            <w:tcW w:w="269" w:type="pct"/>
            <w:vAlign w:val="center"/>
          </w:tcPr>
          <w:p w:rsidR="00B14BEA" w:rsidRPr="00A22864" w:rsidRDefault="00EC1C84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7</w:t>
            </w:r>
            <w:r w:rsidR="00D37A99">
              <w:rPr>
                <w:lang w:val="sr-Cyrl-CS"/>
              </w:rPr>
              <w:t>.</w:t>
            </w:r>
          </w:p>
        </w:tc>
        <w:tc>
          <w:tcPr>
            <w:tcW w:w="4006" w:type="pct"/>
            <w:gridSpan w:val="3"/>
            <w:shd w:val="clear" w:color="auto" w:fill="auto"/>
            <w:vAlign w:val="center"/>
          </w:tcPr>
          <w:p w:rsidR="00B14BEA" w:rsidRPr="00D37A99" w:rsidRDefault="00D37A99" w:rsidP="00D43DBC">
            <w:pPr>
              <w:pStyle w:val="ListParagraph"/>
              <w:numPr>
                <w:ilvl w:val="0"/>
                <w:numId w:val="25"/>
              </w:numPr>
              <w:tabs>
                <w:tab w:val="left" w:pos="0"/>
              </w:tabs>
              <w:spacing w:after="0" w:line="276" w:lineRule="auto"/>
              <w:ind w:left="0" w:hanging="28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24678">
              <w:rPr>
                <w:rFonts w:ascii="Times New Roman" w:hAnsi="Times New Roman" w:cs="Times New Roman"/>
                <w:b/>
                <w:sz w:val="20"/>
                <w:szCs w:val="20"/>
              </w:rPr>
              <w:t>Stojanović, B</w:t>
            </w:r>
            <w:r w:rsidRPr="00586F46">
              <w:rPr>
                <w:rFonts w:ascii="Times New Roman" w:hAnsi="Times New Roman" w:cs="Times New Roman"/>
                <w:sz w:val="20"/>
                <w:szCs w:val="20"/>
              </w:rPr>
              <w:t xml:space="preserve">., &amp; </w:t>
            </w:r>
            <w:r w:rsidRPr="00D37A99">
              <w:rPr>
                <w:rFonts w:ascii="Times New Roman" w:hAnsi="Times New Roman" w:cs="Times New Roman"/>
                <w:sz w:val="20"/>
                <w:szCs w:val="20"/>
              </w:rPr>
              <w:t>Kostić, Z</w:t>
            </w:r>
            <w:r w:rsidRPr="00586F46">
              <w:rPr>
                <w:rFonts w:ascii="Times New Roman" w:hAnsi="Times New Roman" w:cs="Times New Roman"/>
                <w:sz w:val="20"/>
                <w:szCs w:val="20"/>
              </w:rPr>
              <w:t xml:space="preserve">. (2018). Convergence Challenges in Digital Business Environment of Western Balkan Countries. In: </w:t>
            </w:r>
            <w:r w:rsidR="00D43DBC">
              <w:rPr>
                <w:rFonts w:ascii="Times New Roman" w:hAnsi="Times New Roman" w:cs="Times New Roman"/>
                <w:sz w:val="20"/>
                <w:szCs w:val="20"/>
              </w:rPr>
              <w:t>Domazet,</w:t>
            </w:r>
            <w:r w:rsidR="00D43DBC" w:rsidRPr="00586F4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D43DBC">
              <w:rPr>
                <w:rFonts w:ascii="Times New Roman" w:hAnsi="Times New Roman" w:cs="Times New Roman"/>
                <w:sz w:val="20"/>
                <w:szCs w:val="20"/>
              </w:rPr>
              <w:t xml:space="preserve">I., </w:t>
            </w:r>
            <w:r w:rsidR="00D43DBC" w:rsidRPr="00586F46">
              <w:rPr>
                <w:rFonts w:ascii="Times New Roman" w:hAnsi="Times New Roman" w:cs="Times New Roman"/>
                <w:sz w:val="20"/>
                <w:szCs w:val="20"/>
              </w:rPr>
              <w:t>Rado</w:t>
            </w:r>
            <w:r w:rsidR="00D43DBC">
              <w:rPr>
                <w:rFonts w:ascii="Times New Roman" w:hAnsi="Times New Roman" w:cs="Times New Roman"/>
                <w:sz w:val="20"/>
                <w:szCs w:val="20"/>
              </w:rPr>
              <w:t>vić-Marković, M. &amp;</w:t>
            </w:r>
            <w:r w:rsidR="00D43DBC" w:rsidRPr="00586F46">
              <w:rPr>
                <w:rFonts w:ascii="Times New Roman" w:hAnsi="Times New Roman" w:cs="Times New Roman"/>
                <w:sz w:val="20"/>
                <w:szCs w:val="20"/>
              </w:rPr>
              <w:t xml:space="preserve"> Bradić</w:t>
            </w:r>
            <w:r w:rsidR="00D43DBC">
              <w:rPr>
                <w:rFonts w:ascii="Times New Roman" w:hAnsi="Times New Roman" w:cs="Times New Roman"/>
                <w:sz w:val="20"/>
                <w:szCs w:val="20"/>
              </w:rPr>
              <w:t>-Martinović, A. (Eds.)</w:t>
            </w:r>
            <w:r w:rsidR="009E6267">
              <w:rPr>
                <w:rFonts w:ascii="Times New Roman" w:hAnsi="Times New Roman" w:cs="Times New Roman"/>
                <w:sz w:val="20"/>
                <w:szCs w:val="20"/>
              </w:rPr>
              <w:t xml:space="preserve"> (2018).</w:t>
            </w:r>
            <w:r w:rsidR="00D43DBC" w:rsidRPr="00586F46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r w:rsidRPr="00586F46">
              <w:rPr>
                <w:rFonts w:ascii="Times New Roman" w:hAnsi="Times New Roman" w:cs="Times New Roman"/>
                <w:i/>
                <w:sz w:val="20"/>
                <w:szCs w:val="20"/>
              </w:rPr>
              <w:t>Digital Transformation New Challenges and Opportunities</w:t>
            </w:r>
            <w:r w:rsidR="00D43DBC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586F4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D43DBC">
              <w:rPr>
                <w:rFonts w:ascii="Times New Roman" w:hAnsi="Times New Roman" w:cs="Times New Roman"/>
                <w:sz w:val="20"/>
                <w:szCs w:val="20"/>
              </w:rPr>
              <w:t xml:space="preserve">31-52. London: </w:t>
            </w:r>
            <w:r w:rsidRPr="00586F46">
              <w:rPr>
                <w:rFonts w:ascii="Times New Roman" w:hAnsi="Times New Roman" w:cs="Times New Roman"/>
                <w:sz w:val="20"/>
                <w:szCs w:val="20"/>
              </w:rPr>
              <w:t xml:space="preserve">Silver and </w:t>
            </w:r>
            <w:r w:rsidR="00D43DBC">
              <w:rPr>
                <w:rFonts w:ascii="Times New Roman" w:hAnsi="Times New Roman" w:cs="Times New Roman"/>
                <w:sz w:val="20"/>
                <w:szCs w:val="20"/>
              </w:rPr>
              <w:t>Smith Publishers.</w:t>
            </w:r>
          </w:p>
        </w:tc>
        <w:tc>
          <w:tcPr>
            <w:tcW w:w="725" w:type="pct"/>
            <w:vAlign w:val="center"/>
          </w:tcPr>
          <w:p w:rsidR="00B14BEA" w:rsidRPr="00A22864" w:rsidRDefault="00D37A99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M14</w:t>
            </w:r>
            <w:r w:rsidR="000E00FE">
              <w:rPr>
                <w:lang w:val="sr-Cyrl-CS"/>
              </w:rPr>
              <w:t xml:space="preserve"> (4 поена)</w:t>
            </w:r>
          </w:p>
        </w:tc>
      </w:tr>
      <w:tr w:rsidR="00DD1346" w:rsidRPr="00A22864" w:rsidTr="00B3226E">
        <w:trPr>
          <w:trHeight w:val="227"/>
          <w:jc w:val="center"/>
        </w:trPr>
        <w:tc>
          <w:tcPr>
            <w:tcW w:w="269" w:type="pct"/>
            <w:vAlign w:val="center"/>
          </w:tcPr>
          <w:p w:rsidR="00B14BEA" w:rsidRPr="00A22864" w:rsidRDefault="00DD1346" w:rsidP="00BE59E8">
            <w:pPr>
              <w:rPr>
                <w:lang w:val="sr-Cyrl-CS"/>
              </w:rPr>
            </w:pPr>
            <w:r>
              <w:rPr>
                <w:lang w:val="sr-Cyrl-CS"/>
              </w:rPr>
              <w:lastRenderedPageBreak/>
              <w:t>8</w:t>
            </w:r>
            <w:r w:rsidR="00D24678">
              <w:rPr>
                <w:lang w:val="sr-Cyrl-CS"/>
              </w:rPr>
              <w:t>.</w:t>
            </w:r>
          </w:p>
        </w:tc>
        <w:tc>
          <w:tcPr>
            <w:tcW w:w="4006" w:type="pct"/>
            <w:gridSpan w:val="3"/>
            <w:shd w:val="clear" w:color="auto" w:fill="auto"/>
            <w:vAlign w:val="center"/>
          </w:tcPr>
          <w:p w:rsidR="00B14BEA" w:rsidRPr="00A22864" w:rsidRDefault="00D24678" w:rsidP="00BE59E8">
            <w:pPr>
              <w:rPr>
                <w:lang w:val="sr-Cyrl-CS"/>
              </w:rPr>
            </w:pPr>
            <w:r w:rsidRPr="006B29B5">
              <w:rPr>
                <w:b/>
              </w:rPr>
              <w:t>Stojanović, B</w:t>
            </w:r>
            <w:r w:rsidR="006B29B5">
              <w:t xml:space="preserve">., Vučić, V., </w:t>
            </w:r>
            <w:r w:rsidRPr="0068349A">
              <w:t xml:space="preserve">&amp; </w:t>
            </w:r>
            <w:r w:rsidRPr="006B29B5">
              <w:t>Kostić, Z</w:t>
            </w:r>
            <w:r w:rsidRPr="0068349A">
              <w:t>. (2019).</w:t>
            </w:r>
            <w:r>
              <w:t xml:space="preserve"> Competitiveness of infrastructure in tourism in the Southeast Europe. </w:t>
            </w:r>
            <w:r w:rsidRPr="00AA3BCC">
              <w:rPr>
                <w:i/>
              </w:rPr>
              <w:t>Knowledge</w:t>
            </w:r>
            <w:r w:rsidR="004A3144">
              <w:rPr>
                <w:i/>
              </w:rPr>
              <w:t xml:space="preserve"> International Journal </w:t>
            </w:r>
            <w:r w:rsidR="004A3144">
              <w:t>Vol.35.1, 181-187.</w:t>
            </w:r>
          </w:p>
        </w:tc>
        <w:tc>
          <w:tcPr>
            <w:tcW w:w="725" w:type="pct"/>
            <w:vAlign w:val="center"/>
          </w:tcPr>
          <w:p w:rsidR="00B14BEA" w:rsidRPr="00A22864" w:rsidRDefault="00D24678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M51</w:t>
            </w:r>
            <w:r w:rsidR="000E00FE">
              <w:rPr>
                <w:lang w:val="sr-Cyrl-CS"/>
              </w:rPr>
              <w:t xml:space="preserve"> (3 поена)</w:t>
            </w:r>
          </w:p>
        </w:tc>
      </w:tr>
      <w:tr w:rsidR="00DD1346" w:rsidRPr="00A22864" w:rsidTr="00B3226E">
        <w:trPr>
          <w:trHeight w:val="227"/>
          <w:jc w:val="center"/>
        </w:trPr>
        <w:tc>
          <w:tcPr>
            <w:tcW w:w="269" w:type="pct"/>
            <w:vAlign w:val="center"/>
          </w:tcPr>
          <w:p w:rsidR="00B14BEA" w:rsidRPr="00A22864" w:rsidRDefault="00DD1346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9</w:t>
            </w:r>
            <w:r w:rsidR="00D24678">
              <w:rPr>
                <w:lang w:val="sr-Cyrl-CS"/>
              </w:rPr>
              <w:t>.</w:t>
            </w:r>
          </w:p>
        </w:tc>
        <w:tc>
          <w:tcPr>
            <w:tcW w:w="4006" w:type="pct"/>
            <w:gridSpan w:val="3"/>
            <w:shd w:val="clear" w:color="auto" w:fill="auto"/>
            <w:vAlign w:val="center"/>
          </w:tcPr>
          <w:p w:rsidR="00B14BEA" w:rsidRPr="00204DC1" w:rsidRDefault="00D24678" w:rsidP="004A3144">
            <w:r w:rsidRPr="0090456F">
              <w:t xml:space="preserve">Stojanović, B., &amp; </w:t>
            </w:r>
            <w:r w:rsidRPr="0090456F">
              <w:rPr>
                <w:b/>
              </w:rPr>
              <w:t>Kostić, Z</w:t>
            </w:r>
            <w:r w:rsidRPr="0090456F">
              <w:t xml:space="preserve">. (2019). Serbia: from stabilization policies to accession to the European Union: what has been done, what remains to be done? </w:t>
            </w:r>
            <w:r w:rsidRPr="0090456F">
              <w:rPr>
                <w:i/>
              </w:rPr>
              <w:t xml:space="preserve">Management </w:t>
            </w:r>
            <w:r w:rsidRPr="0090456F">
              <w:rPr>
                <w:i/>
                <w:lang w:val="en-US"/>
              </w:rPr>
              <w:t xml:space="preserve">&amp; </w:t>
            </w:r>
            <w:proofErr w:type="spellStart"/>
            <w:r w:rsidRPr="0090456F">
              <w:rPr>
                <w:i/>
                <w:lang w:val="en-US"/>
              </w:rPr>
              <w:t>Gouvernance</w:t>
            </w:r>
            <w:proofErr w:type="spellEnd"/>
            <w:r w:rsidRPr="0090456F">
              <w:rPr>
                <w:i/>
                <w:lang w:val="en-US"/>
              </w:rPr>
              <w:t xml:space="preserve"> Review. </w:t>
            </w:r>
            <w:proofErr w:type="spellStart"/>
            <w:r w:rsidRPr="0090456F">
              <w:rPr>
                <w:i/>
                <w:lang w:val="en-US"/>
              </w:rPr>
              <w:t>Entreprises</w:t>
            </w:r>
            <w:proofErr w:type="spellEnd"/>
            <w:r w:rsidRPr="0090456F">
              <w:rPr>
                <w:i/>
                <w:lang w:val="en-US"/>
              </w:rPr>
              <w:t>-Territories-</w:t>
            </w:r>
            <w:proofErr w:type="spellStart"/>
            <w:r w:rsidRPr="0090456F">
              <w:rPr>
                <w:i/>
                <w:lang w:val="en-US"/>
              </w:rPr>
              <w:t>Sociétés</w:t>
            </w:r>
            <w:proofErr w:type="spellEnd"/>
            <w:r w:rsidRPr="0090456F">
              <w:rPr>
                <w:i/>
                <w:lang w:val="en-US"/>
              </w:rPr>
              <w:t xml:space="preserve">. </w:t>
            </w:r>
            <w:r w:rsidRPr="004A3144">
              <w:rPr>
                <w:lang w:val="en-US"/>
              </w:rPr>
              <w:t xml:space="preserve"> Nr.21/2019</w:t>
            </w:r>
            <w:r w:rsidRPr="0090456F">
              <w:rPr>
                <w:lang w:val="en-US"/>
              </w:rPr>
              <w:t>.</w:t>
            </w:r>
            <w:r w:rsidRPr="0090456F">
              <w:t xml:space="preserve"> </w:t>
            </w:r>
            <w:proofErr w:type="spellStart"/>
            <w:r w:rsidRPr="0090456F">
              <w:rPr>
                <w:lang w:val="en-US"/>
              </w:rPr>
              <w:t>Réseau</w:t>
            </w:r>
            <w:proofErr w:type="spellEnd"/>
            <w:r w:rsidRPr="0090456F">
              <w:rPr>
                <w:lang w:val="en-US"/>
              </w:rPr>
              <w:t xml:space="preserve"> PGV.</w:t>
            </w:r>
            <w:r w:rsidR="004A3144">
              <w:rPr>
                <w:lang w:val="en-US"/>
              </w:rPr>
              <w:t xml:space="preserve"> </w:t>
            </w:r>
            <w:r w:rsidR="00AA024F">
              <w:rPr>
                <w:lang w:val="en-US"/>
              </w:rPr>
              <w:t xml:space="preserve">89-105. </w:t>
            </w:r>
          </w:p>
        </w:tc>
        <w:tc>
          <w:tcPr>
            <w:tcW w:w="725" w:type="pct"/>
            <w:vAlign w:val="center"/>
          </w:tcPr>
          <w:p w:rsidR="00B14BEA" w:rsidRPr="00A22864" w:rsidRDefault="00D24678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M51</w:t>
            </w:r>
            <w:r w:rsidR="000E00FE">
              <w:rPr>
                <w:lang w:val="sr-Cyrl-CS"/>
              </w:rPr>
              <w:t xml:space="preserve"> (3 поена)</w:t>
            </w:r>
          </w:p>
        </w:tc>
      </w:tr>
      <w:tr w:rsidR="00DD1346" w:rsidRPr="00A22864" w:rsidTr="00B3226E">
        <w:trPr>
          <w:trHeight w:val="227"/>
          <w:jc w:val="center"/>
        </w:trPr>
        <w:tc>
          <w:tcPr>
            <w:tcW w:w="269" w:type="pct"/>
            <w:vAlign w:val="center"/>
          </w:tcPr>
          <w:p w:rsidR="00B14BEA" w:rsidRPr="00A22864" w:rsidRDefault="00DD1346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10</w:t>
            </w:r>
            <w:r w:rsidR="00D24678">
              <w:rPr>
                <w:lang w:val="sr-Cyrl-CS"/>
              </w:rPr>
              <w:t>.</w:t>
            </w:r>
          </w:p>
        </w:tc>
        <w:tc>
          <w:tcPr>
            <w:tcW w:w="4006" w:type="pct"/>
            <w:gridSpan w:val="3"/>
            <w:shd w:val="clear" w:color="auto" w:fill="auto"/>
            <w:vAlign w:val="center"/>
          </w:tcPr>
          <w:p w:rsidR="004A3144" w:rsidRPr="00204DC1" w:rsidRDefault="00D24678" w:rsidP="001275D1">
            <w:pPr>
              <w:rPr>
                <w:i/>
              </w:rPr>
            </w:pPr>
            <w:r w:rsidRPr="0090456F">
              <w:t xml:space="preserve">Stojanović, B., &amp; </w:t>
            </w:r>
            <w:r w:rsidRPr="0090456F">
              <w:rPr>
                <w:b/>
              </w:rPr>
              <w:t>Kostić, Z</w:t>
            </w:r>
            <w:r w:rsidRPr="0090456F">
              <w:t>. (2018). The Western Balkans: Economic Potentials and Labour Market Gaps on the Sust</w:t>
            </w:r>
            <w:r w:rsidR="00204DC1">
              <w:t xml:space="preserve">ainable Path to European Union. </w:t>
            </w:r>
            <w:r w:rsidRPr="0090456F">
              <w:rPr>
                <w:i/>
              </w:rPr>
              <w:t>J</w:t>
            </w:r>
            <w:r w:rsidR="00204DC1">
              <w:rPr>
                <w:i/>
              </w:rPr>
              <w:t>ournal of Economy and Business- s</w:t>
            </w:r>
            <w:r w:rsidRPr="0090456F">
              <w:rPr>
                <w:i/>
              </w:rPr>
              <w:t>pecial Issue</w:t>
            </w:r>
            <w:r w:rsidR="004A3144">
              <w:t xml:space="preserve">, </w:t>
            </w:r>
            <w:r w:rsidR="001275D1" w:rsidRPr="0090456F">
              <w:t>59-72</w:t>
            </w:r>
            <w:r w:rsidR="001275D1">
              <w:t>, Mostar: Faculty of Economics</w:t>
            </w:r>
            <w:r w:rsidR="004A3144">
              <w:t>.</w:t>
            </w:r>
          </w:p>
        </w:tc>
        <w:tc>
          <w:tcPr>
            <w:tcW w:w="725" w:type="pct"/>
            <w:vAlign w:val="center"/>
          </w:tcPr>
          <w:p w:rsidR="00B14BEA" w:rsidRPr="00A22864" w:rsidRDefault="00D24678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M51</w:t>
            </w:r>
            <w:r w:rsidR="000E00FE">
              <w:rPr>
                <w:lang w:val="sr-Cyrl-CS"/>
              </w:rPr>
              <w:t xml:space="preserve"> (3 поена)</w:t>
            </w:r>
          </w:p>
        </w:tc>
      </w:tr>
      <w:tr w:rsidR="00DD1346" w:rsidRPr="00A22864" w:rsidTr="00B3226E">
        <w:trPr>
          <w:trHeight w:val="227"/>
          <w:jc w:val="center"/>
        </w:trPr>
        <w:tc>
          <w:tcPr>
            <w:tcW w:w="269" w:type="pct"/>
            <w:vAlign w:val="center"/>
          </w:tcPr>
          <w:p w:rsidR="00D71912" w:rsidRDefault="00DD1346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11</w:t>
            </w:r>
            <w:r w:rsidR="00EC1C84">
              <w:rPr>
                <w:lang w:val="sr-Cyrl-CS"/>
              </w:rPr>
              <w:t>.</w:t>
            </w:r>
          </w:p>
        </w:tc>
        <w:tc>
          <w:tcPr>
            <w:tcW w:w="4006" w:type="pct"/>
            <w:gridSpan w:val="3"/>
            <w:shd w:val="clear" w:color="auto" w:fill="auto"/>
            <w:vAlign w:val="center"/>
          </w:tcPr>
          <w:p w:rsidR="00D71912" w:rsidRPr="00A02DCA" w:rsidRDefault="00A02DCA" w:rsidP="004A3144">
            <w:r w:rsidRPr="00A02DCA">
              <w:rPr>
                <w:b/>
              </w:rPr>
              <w:t>Stojanović</w:t>
            </w:r>
            <w:r w:rsidR="00D71912" w:rsidRPr="00A02DCA">
              <w:rPr>
                <w:b/>
              </w:rPr>
              <w:t>, B.</w:t>
            </w:r>
            <w:r>
              <w:t xml:space="preserve"> (2017)</w:t>
            </w:r>
            <w:r w:rsidR="00D71912">
              <w:t>. Integrations ingeneri</w:t>
            </w:r>
            <w:r w:rsidR="004A3144">
              <w:t>ng-Chalenges for Serbia and EU. In: De Quadros, F.&amp; Secanski, D. (2017).</w:t>
            </w:r>
            <w:r w:rsidR="004A3144">
              <w:rPr>
                <w:i/>
              </w:rPr>
              <w:t xml:space="preserve"> </w:t>
            </w:r>
            <w:r w:rsidR="00D71912">
              <w:rPr>
                <w:i/>
              </w:rPr>
              <w:t>The Future of Europe</w:t>
            </w:r>
            <w:r>
              <w:rPr>
                <w:i/>
              </w:rPr>
              <w:t>-the Reform of the Eurozone and t</w:t>
            </w:r>
            <w:r w:rsidR="009E6267">
              <w:rPr>
                <w:i/>
              </w:rPr>
              <w:t>he Deepening of Political Union</w:t>
            </w:r>
            <w:r w:rsidR="009E6267">
              <w:t xml:space="preserve">, </w:t>
            </w:r>
            <w:r>
              <w:t>123-131, Lisboa: AAFDL Alaameda da Uni</w:t>
            </w:r>
            <w:r w:rsidR="004A3144">
              <w:t>versidade.</w:t>
            </w:r>
          </w:p>
        </w:tc>
        <w:tc>
          <w:tcPr>
            <w:tcW w:w="725" w:type="pct"/>
            <w:vAlign w:val="center"/>
          </w:tcPr>
          <w:p w:rsidR="00D71912" w:rsidRDefault="00C7412E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М14 (4 поена)</w:t>
            </w:r>
          </w:p>
        </w:tc>
      </w:tr>
      <w:tr w:rsidR="00DD1346" w:rsidRPr="00A22864" w:rsidTr="00B3226E">
        <w:trPr>
          <w:trHeight w:val="227"/>
          <w:jc w:val="center"/>
        </w:trPr>
        <w:tc>
          <w:tcPr>
            <w:tcW w:w="269" w:type="pct"/>
            <w:vAlign w:val="center"/>
          </w:tcPr>
          <w:p w:rsidR="007E5C9A" w:rsidRDefault="00DD1346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12</w:t>
            </w:r>
            <w:r w:rsidR="007542E7">
              <w:rPr>
                <w:lang w:val="sr-Cyrl-CS"/>
              </w:rPr>
              <w:t>.</w:t>
            </w:r>
          </w:p>
        </w:tc>
        <w:tc>
          <w:tcPr>
            <w:tcW w:w="4006" w:type="pct"/>
            <w:gridSpan w:val="3"/>
            <w:shd w:val="clear" w:color="auto" w:fill="auto"/>
            <w:vAlign w:val="center"/>
          </w:tcPr>
          <w:p w:rsidR="007E5C9A" w:rsidRPr="00AA024F" w:rsidRDefault="007E5C9A" w:rsidP="00A60BDF">
            <w:pPr>
              <w:rPr>
                <w:highlight w:val="yellow"/>
              </w:rPr>
            </w:pPr>
            <w:r w:rsidRPr="00AA024F">
              <w:t xml:space="preserve">Kostić, M., Maksimović, Lj., &amp; </w:t>
            </w:r>
            <w:r w:rsidRPr="00AA024F">
              <w:rPr>
                <w:b/>
              </w:rPr>
              <w:t>Stojanović, B.</w:t>
            </w:r>
            <w:r w:rsidRPr="00AA024F">
              <w:t xml:space="preserve"> (2016) The limitations of competition in the insurance markets of Slovenia, Croatia and Serbia, </w:t>
            </w:r>
            <w:r w:rsidRPr="00AA024F">
              <w:rPr>
                <w:i/>
              </w:rPr>
              <w:t>Economic Research</w:t>
            </w:r>
            <w:r w:rsidR="00AA024F">
              <w:rPr>
                <w:i/>
              </w:rPr>
              <w:t xml:space="preserve"> </w:t>
            </w:r>
            <w:r w:rsidRPr="00AA024F">
              <w:rPr>
                <w:i/>
              </w:rPr>
              <w:t>- Ekonomska Istraživanja</w:t>
            </w:r>
            <w:r w:rsidRPr="00AA024F">
              <w:t>, 29:1, 395-418</w:t>
            </w:r>
            <w:r w:rsidR="00A60BDF">
              <w:t>.</w:t>
            </w:r>
          </w:p>
        </w:tc>
        <w:tc>
          <w:tcPr>
            <w:tcW w:w="725" w:type="pct"/>
            <w:vAlign w:val="center"/>
          </w:tcPr>
          <w:p w:rsidR="007E5C9A" w:rsidRDefault="00C7412E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М23 (4 поена)</w:t>
            </w:r>
          </w:p>
        </w:tc>
      </w:tr>
      <w:tr w:rsidR="00DD1346" w:rsidRPr="00A22864" w:rsidTr="00B3226E">
        <w:trPr>
          <w:trHeight w:val="227"/>
          <w:jc w:val="center"/>
        </w:trPr>
        <w:tc>
          <w:tcPr>
            <w:tcW w:w="269" w:type="pct"/>
            <w:vAlign w:val="center"/>
          </w:tcPr>
          <w:p w:rsidR="00B14BEA" w:rsidRPr="00A22864" w:rsidRDefault="00DD1346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13</w:t>
            </w:r>
            <w:r w:rsidR="00D24678">
              <w:rPr>
                <w:lang w:val="sr-Cyrl-CS"/>
              </w:rPr>
              <w:t>.</w:t>
            </w:r>
          </w:p>
        </w:tc>
        <w:tc>
          <w:tcPr>
            <w:tcW w:w="4006" w:type="pct"/>
            <w:gridSpan w:val="3"/>
            <w:shd w:val="clear" w:color="auto" w:fill="auto"/>
            <w:vAlign w:val="center"/>
          </w:tcPr>
          <w:p w:rsidR="00B14BEA" w:rsidRPr="00AA024F" w:rsidRDefault="00D24678" w:rsidP="00A60BDF">
            <w:pPr>
              <w:rPr>
                <w:lang w:val="sr-Cyrl-CS"/>
              </w:rPr>
            </w:pPr>
            <w:r w:rsidRPr="00AA024F">
              <w:t>Kostić, Z</w:t>
            </w:r>
            <w:r w:rsidRPr="00AA024F">
              <w:rPr>
                <w:b/>
              </w:rPr>
              <w:t>.</w:t>
            </w:r>
            <w:r w:rsidRPr="00AA024F">
              <w:t xml:space="preserve">, </w:t>
            </w:r>
            <w:r w:rsidRPr="00AA024F">
              <w:rPr>
                <w:b/>
              </w:rPr>
              <w:t>Stojanović, B.</w:t>
            </w:r>
            <w:r w:rsidRPr="00AA024F">
              <w:t xml:space="preserve">, &amp; Radukić, S. (2016). Measuring the Level of Competition on the Serbian mobile Telecommunications Market, </w:t>
            </w:r>
            <w:r w:rsidRPr="00AA024F">
              <w:rPr>
                <w:i/>
              </w:rPr>
              <w:t>Economic Themes</w:t>
            </w:r>
            <w:r w:rsidRPr="00AA024F">
              <w:t xml:space="preserve"> 54(3)</w:t>
            </w:r>
            <w:r w:rsidR="00A60BDF">
              <w:t>, 323-343.</w:t>
            </w:r>
          </w:p>
        </w:tc>
        <w:tc>
          <w:tcPr>
            <w:tcW w:w="725" w:type="pct"/>
            <w:vAlign w:val="center"/>
          </w:tcPr>
          <w:p w:rsidR="00B14BEA" w:rsidRPr="00A22864" w:rsidRDefault="00D24678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M51</w:t>
            </w:r>
            <w:r w:rsidR="00C7412E">
              <w:rPr>
                <w:lang w:val="sr-Cyrl-CS"/>
              </w:rPr>
              <w:t xml:space="preserve"> (3 поена)</w:t>
            </w:r>
          </w:p>
        </w:tc>
      </w:tr>
      <w:tr w:rsidR="00DD1346" w:rsidRPr="00A22864" w:rsidTr="00B3226E">
        <w:trPr>
          <w:trHeight w:val="227"/>
          <w:jc w:val="center"/>
        </w:trPr>
        <w:tc>
          <w:tcPr>
            <w:tcW w:w="269" w:type="pct"/>
            <w:vAlign w:val="center"/>
          </w:tcPr>
          <w:p w:rsidR="009E1C1B" w:rsidRDefault="00DD1346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14</w:t>
            </w:r>
            <w:r w:rsidR="007542E7">
              <w:rPr>
                <w:lang w:val="sr-Cyrl-CS"/>
              </w:rPr>
              <w:t>.</w:t>
            </w:r>
          </w:p>
        </w:tc>
        <w:tc>
          <w:tcPr>
            <w:tcW w:w="4006" w:type="pct"/>
            <w:gridSpan w:val="3"/>
            <w:shd w:val="clear" w:color="auto" w:fill="auto"/>
            <w:vAlign w:val="center"/>
          </w:tcPr>
          <w:p w:rsidR="009E1C1B" w:rsidRPr="009E1C1B" w:rsidRDefault="009E1C1B" w:rsidP="00A60BDF">
            <w:pPr>
              <w:pStyle w:val="Default"/>
              <w:widowControl w:val="0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9E1C1B">
              <w:rPr>
                <w:rFonts w:ascii="Times New Roman" w:hAnsi="Times New Roman"/>
                <w:b/>
                <w:sz w:val="20"/>
                <w:szCs w:val="20"/>
              </w:rPr>
              <w:t>Stojanovi</w:t>
            </w:r>
            <w:proofErr w:type="spellEnd"/>
            <w:r w:rsidRPr="00DE2F36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ć, </w:t>
            </w:r>
            <w:r w:rsidRPr="009E1C1B">
              <w:rPr>
                <w:rFonts w:ascii="Times New Roman" w:hAnsi="Times New Roman"/>
                <w:b/>
                <w:sz w:val="20"/>
                <w:szCs w:val="20"/>
              </w:rPr>
              <w:t>B</w:t>
            </w:r>
            <w:r w:rsidRPr="00DE2F36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., </w:t>
            </w:r>
            <w:proofErr w:type="spellStart"/>
            <w:r w:rsidRPr="009E1C1B">
              <w:rPr>
                <w:rFonts w:ascii="Times New Roman" w:hAnsi="Times New Roman"/>
                <w:sz w:val="20"/>
                <w:szCs w:val="20"/>
              </w:rPr>
              <w:t>Zafiroski</w:t>
            </w:r>
            <w:proofErr w:type="spellEnd"/>
            <w:r w:rsidRPr="00DE2F36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, </w:t>
            </w:r>
            <w:r>
              <w:rPr>
                <w:rFonts w:ascii="Times New Roman" w:hAnsi="Times New Roman"/>
                <w:sz w:val="20"/>
                <w:szCs w:val="20"/>
              </w:rPr>
              <w:t>J</w:t>
            </w:r>
            <w:r w:rsidRPr="00DE2F36">
              <w:rPr>
                <w:rFonts w:ascii="Times New Roman" w:hAnsi="Times New Roman"/>
                <w:sz w:val="20"/>
                <w:szCs w:val="20"/>
                <w:lang w:val="sr-Cyrl-CS"/>
              </w:rPr>
              <w:t>.</w:t>
            </w:r>
            <w:proofErr w:type="gramStart"/>
            <w:r w:rsidRPr="00DE2F36">
              <w:rPr>
                <w:rFonts w:ascii="Times New Roman" w:hAnsi="Times New Roman"/>
                <w:sz w:val="20"/>
                <w:szCs w:val="20"/>
                <w:lang w:val="sr-Cyrl-CS"/>
              </w:rPr>
              <w:t>,&amp;</w:t>
            </w:r>
            <w:proofErr w:type="gramEnd"/>
            <w:r w:rsidRPr="00DE2F36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Š</w:t>
            </w:r>
            <w:proofErr w:type="spellStart"/>
            <w:r w:rsidRPr="009E1C1B">
              <w:rPr>
                <w:rFonts w:ascii="Times New Roman" w:hAnsi="Times New Roman"/>
                <w:sz w:val="20"/>
                <w:szCs w:val="20"/>
              </w:rPr>
              <w:t>aranovi</w:t>
            </w:r>
            <w:proofErr w:type="spellEnd"/>
            <w:r w:rsidRPr="00DE2F36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ć, </w:t>
            </w:r>
            <w:r>
              <w:rPr>
                <w:rFonts w:ascii="Times New Roman" w:hAnsi="Times New Roman"/>
                <w:sz w:val="20"/>
                <w:szCs w:val="20"/>
              </w:rPr>
              <w:t>J</w:t>
            </w:r>
            <w:r w:rsidRPr="00DE2F36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. (2016). </w:t>
            </w:r>
            <w:r w:rsidRPr="009E1C1B">
              <w:rPr>
                <w:rFonts w:ascii="Times New Roman" w:hAnsi="Times New Roman"/>
                <w:bCs/>
                <w:sz w:val="20"/>
                <w:szCs w:val="20"/>
              </w:rPr>
              <w:t xml:space="preserve">Geopolitical framework of </w:t>
            </w:r>
            <w:proofErr w:type="spellStart"/>
            <w:r w:rsidRPr="009E1C1B">
              <w:rPr>
                <w:rFonts w:ascii="Times New Roman" w:hAnsi="Times New Roman"/>
                <w:bCs/>
                <w:sz w:val="20"/>
                <w:szCs w:val="20"/>
              </w:rPr>
              <w:t>european</w:t>
            </w:r>
            <w:proofErr w:type="spellEnd"/>
            <w:r w:rsidRPr="009E1C1B">
              <w:rPr>
                <w:rFonts w:ascii="Times New Roman" w:hAnsi="Times New Roman"/>
                <w:bCs/>
                <w:sz w:val="20"/>
                <w:szCs w:val="20"/>
              </w:rPr>
              <w:t xml:space="preserve"> and </w:t>
            </w:r>
            <w:proofErr w:type="spellStart"/>
            <w:r w:rsidRPr="009E1C1B">
              <w:rPr>
                <w:rFonts w:ascii="Times New Roman" w:hAnsi="Times New Roman"/>
                <w:bCs/>
                <w:sz w:val="20"/>
                <w:szCs w:val="20"/>
              </w:rPr>
              <w:t>eurasian</w:t>
            </w:r>
            <w:proofErr w:type="spellEnd"/>
            <w:r w:rsidRPr="009E1C1B">
              <w:rPr>
                <w:rFonts w:ascii="Times New Roman" w:hAnsi="Times New Roman"/>
                <w:bCs/>
                <w:sz w:val="20"/>
                <w:szCs w:val="20"/>
              </w:rPr>
              <w:t xml:space="preserve"> economic integration</w:t>
            </w:r>
            <w:r w:rsidR="00A60BDF">
              <w:rPr>
                <w:rFonts w:ascii="Times New Roman" w:hAnsi="Times New Roman"/>
                <w:sz w:val="20"/>
                <w:szCs w:val="20"/>
              </w:rPr>
              <w:t>. I</w:t>
            </w:r>
            <w:r w:rsidRPr="009E1C1B">
              <w:rPr>
                <w:rFonts w:ascii="Times New Roman" w:hAnsi="Times New Roman"/>
                <w:sz w:val="20"/>
                <w:szCs w:val="20"/>
              </w:rPr>
              <w:t>n</w:t>
            </w:r>
            <w:r w:rsidR="00A60BDF">
              <w:rPr>
                <w:rFonts w:ascii="Times New Roman" w:hAnsi="Times New Roman"/>
                <w:sz w:val="20"/>
                <w:szCs w:val="20"/>
              </w:rPr>
              <w:t>:</w:t>
            </w:r>
            <w:r w:rsidRPr="009E1C1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="00A60BDF">
              <w:rPr>
                <w:rFonts w:ascii="Times New Roman" w:hAnsi="Times New Roman"/>
                <w:bCs/>
                <w:sz w:val="20"/>
                <w:szCs w:val="20"/>
              </w:rPr>
              <w:t>Kandžija</w:t>
            </w:r>
            <w:proofErr w:type="spellEnd"/>
            <w:r w:rsidR="00A60BDF">
              <w:rPr>
                <w:rFonts w:ascii="Times New Roman" w:hAnsi="Times New Roman"/>
                <w:bCs/>
                <w:sz w:val="20"/>
                <w:szCs w:val="20"/>
              </w:rPr>
              <w:t xml:space="preserve"> V. &amp;</w:t>
            </w:r>
            <w:r w:rsidR="00A60BDF" w:rsidRPr="009E1C1B">
              <w:rPr>
                <w:rFonts w:ascii="Times New Roman" w:hAnsi="Times New Roman"/>
                <w:bCs/>
                <w:sz w:val="20"/>
                <w:szCs w:val="20"/>
              </w:rPr>
              <w:t xml:space="preserve"> Kumar</w:t>
            </w:r>
            <w:r w:rsidR="00A60BDF">
              <w:rPr>
                <w:rFonts w:ascii="Times New Roman" w:hAnsi="Times New Roman"/>
                <w:bCs/>
                <w:sz w:val="20"/>
                <w:szCs w:val="20"/>
              </w:rPr>
              <w:t>,</w:t>
            </w:r>
            <w:r w:rsidR="00A60BDF" w:rsidRPr="009E1C1B">
              <w:rPr>
                <w:rFonts w:ascii="Times New Roman" w:hAnsi="Times New Roman"/>
                <w:bCs/>
                <w:sz w:val="20"/>
                <w:szCs w:val="20"/>
              </w:rPr>
              <w:t xml:space="preserve"> A</w:t>
            </w:r>
            <w:r w:rsidR="00A60BDF">
              <w:rPr>
                <w:rFonts w:ascii="Times New Roman" w:hAnsi="Times New Roman"/>
                <w:bCs/>
                <w:sz w:val="20"/>
                <w:szCs w:val="20"/>
              </w:rPr>
              <w:t>. (Eds.) (2016).</w:t>
            </w:r>
            <w:r w:rsidRPr="009E1C1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bCs/>
                <w:i/>
                <w:sz w:val="20"/>
                <w:szCs w:val="20"/>
              </w:rPr>
              <w:t>E</w:t>
            </w:r>
            <w:r w:rsidRPr="009E1C1B">
              <w:rPr>
                <w:rFonts w:ascii="Times New Roman" w:hAnsi="Times New Roman"/>
                <w:bCs/>
                <w:i/>
                <w:sz w:val="20"/>
                <w:szCs w:val="20"/>
              </w:rPr>
              <w:t xml:space="preserve">conomic integrations, competition and cooperation </w:t>
            </w:r>
            <w:r w:rsidRPr="009E1C1B">
              <w:rPr>
                <w:rFonts w:ascii="Times New Roman" w:hAnsi="Times New Roman"/>
                <w:i/>
                <w:sz w:val="20"/>
                <w:szCs w:val="20"/>
              </w:rPr>
              <w:t xml:space="preserve">- </w:t>
            </w:r>
            <w:r w:rsidRPr="009E1C1B">
              <w:rPr>
                <w:rFonts w:ascii="Times New Roman" w:hAnsi="Times New Roman"/>
                <w:bCs/>
                <w:i/>
                <w:sz w:val="20"/>
                <w:szCs w:val="20"/>
              </w:rPr>
              <w:t>Accession of the Western Balkan Region to the European Union</w:t>
            </w:r>
            <w:r w:rsidR="00A60BDF">
              <w:rPr>
                <w:rFonts w:ascii="Times New Roman" w:hAnsi="Times New Roman"/>
                <w:bCs/>
                <w:sz w:val="20"/>
                <w:szCs w:val="20"/>
              </w:rPr>
              <w:t xml:space="preserve">, Chapter 22, </w:t>
            </w:r>
            <w:r w:rsidRPr="009E1C1B">
              <w:rPr>
                <w:rFonts w:ascii="Times New Roman" w:hAnsi="Times New Roman"/>
                <w:sz w:val="20"/>
                <w:szCs w:val="20"/>
              </w:rPr>
              <w:t xml:space="preserve">437-446, </w:t>
            </w:r>
            <w:r w:rsidR="00AA024F" w:rsidRPr="009E1C1B">
              <w:rPr>
                <w:rFonts w:ascii="Times New Roman" w:hAnsi="Times New Roman"/>
                <w:sz w:val="20"/>
                <w:szCs w:val="20"/>
              </w:rPr>
              <w:t>Nice</w:t>
            </w:r>
            <w:r w:rsidR="00AA024F">
              <w:rPr>
                <w:rFonts w:ascii="Times New Roman" w:hAnsi="Times New Roman"/>
                <w:sz w:val="20"/>
                <w:szCs w:val="20"/>
              </w:rPr>
              <w:t>:</w:t>
            </w:r>
            <w:r w:rsidR="00AA024F" w:rsidRPr="009E1C1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AA024F">
              <w:rPr>
                <w:rFonts w:ascii="Times New Roman" w:hAnsi="Times New Roman"/>
                <w:sz w:val="20"/>
                <w:szCs w:val="20"/>
              </w:rPr>
              <w:t>CEMAFI International</w:t>
            </w:r>
            <w:r w:rsidR="00A60BDF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725" w:type="pct"/>
            <w:vAlign w:val="center"/>
          </w:tcPr>
          <w:p w:rsidR="009E1C1B" w:rsidRDefault="00AA024F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M14</w:t>
            </w:r>
            <w:r w:rsidR="00C7412E">
              <w:rPr>
                <w:lang w:val="sr-Cyrl-CS"/>
              </w:rPr>
              <w:t xml:space="preserve"> (4 поена)</w:t>
            </w:r>
          </w:p>
        </w:tc>
      </w:tr>
      <w:tr w:rsidR="00DD1346" w:rsidRPr="00A22864" w:rsidTr="00B3226E">
        <w:trPr>
          <w:trHeight w:val="227"/>
          <w:jc w:val="center"/>
        </w:trPr>
        <w:tc>
          <w:tcPr>
            <w:tcW w:w="269" w:type="pct"/>
            <w:vAlign w:val="center"/>
          </w:tcPr>
          <w:p w:rsidR="009E1C1B" w:rsidRDefault="00DD1346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15</w:t>
            </w:r>
            <w:r w:rsidR="007542E7">
              <w:rPr>
                <w:lang w:val="sr-Cyrl-CS"/>
              </w:rPr>
              <w:t>.</w:t>
            </w:r>
          </w:p>
        </w:tc>
        <w:tc>
          <w:tcPr>
            <w:tcW w:w="4006" w:type="pct"/>
            <w:gridSpan w:val="3"/>
            <w:shd w:val="clear" w:color="auto" w:fill="auto"/>
            <w:vAlign w:val="center"/>
          </w:tcPr>
          <w:p w:rsidR="009E1C1B" w:rsidRPr="009E1C1B" w:rsidRDefault="009E1C1B" w:rsidP="009E1C1B">
            <w:pPr>
              <w:pStyle w:val="Default"/>
              <w:widowControl w:val="0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9E1C1B">
              <w:rPr>
                <w:rFonts w:ascii="Times New Roman" w:hAnsi="Times New Roman"/>
                <w:sz w:val="20"/>
                <w:szCs w:val="20"/>
              </w:rPr>
              <w:t>Milenkovi</w:t>
            </w:r>
            <w:proofErr w:type="spellEnd"/>
            <w:r w:rsidRPr="00DE2F36">
              <w:rPr>
                <w:rFonts w:ascii="Times New Roman" w:hAnsi="Times New Roman"/>
                <w:sz w:val="20"/>
                <w:szCs w:val="20"/>
                <w:lang w:val="sr-Cyrl-CS"/>
              </w:rPr>
              <w:t>ć-</w:t>
            </w:r>
            <w:proofErr w:type="spellStart"/>
            <w:r w:rsidRPr="009E1C1B">
              <w:rPr>
                <w:rFonts w:ascii="Times New Roman" w:hAnsi="Times New Roman"/>
                <w:sz w:val="20"/>
                <w:szCs w:val="20"/>
              </w:rPr>
              <w:t>Kerkovi</w:t>
            </w:r>
            <w:proofErr w:type="spellEnd"/>
            <w:r w:rsidRPr="00DE2F36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ć, </w:t>
            </w:r>
            <w:r>
              <w:rPr>
                <w:rFonts w:ascii="Times New Roman" w:hAnsi="Times New Roman"/>
                <w:sz w:val="20"/>
                <w:szCs w:val="20"/>
              </w:rPr>
              <w:t>T</w:t>
            </w:r>
            <w:r w:rsidRPr="00DE2F36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., </w:t>
            </w:r>
            <w:proofErr w:type="spellStart"/>
            <w:r w:rsidRPr="009E1C1B">
              <w:rPr>
                <w:rFonts w:ascii="Times New Roman" w:hAnsi="Times New Roman"/>
                <w:b/>
                <w:sz w:val="20"/>
                <w:szCs w:val="20"/>
              </w:rPr>
              <w:t>Stojanovi</w:t>
            </w:r>
            <w:proofErr w:type="spellEnd"/>
            <w:r w:rsidRPr="00DE2F36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ć, </w:t>
            </w:r>
            <w:r w:rsidRPr="009E1C1B">
              <w:rPr>
                <w:rFonts w:ascii="Times New Roman" w:hAnsi="Times New Roman"/>
                <w:b/>
                <w:sz w:val="20"/>
                <w:szCs w:val="20"/>
              </w:rPr>
              <w:t>B</w:t>
            </w:r>
            <w:r w:rsidRPr="00DE2F36">
              <w:rPr>
                <w:rFonts w:ascii="Times New Roman" w:hAnsi="Times New Roman"/>
                <w:sz w:val="20"/>
                <w:szCs w:val="20"/>
                <w:lang w:val="sr-Cyrl-CS"/>
              </w:rPr>
              <w:t>.</w:t>
            </w:r>
            <w:proofErr w:type="gramStart"/>
            <w:r w:rsidRPr="00DE2F36">
              <w:rPr>
                <w:rFonts w:ascii="Times New Roman" w:hAnsi="Times New Roman"/>
                <w:sz w:val="20"/>
                <w:szCs w:val="20"/>
                <w:lang w:val="sr-Cyrl-CS"/>
              </w:rPr>
              <w:t>,&amp;</w:t>
            </w:r>
            <w:proofErr w:type="gramEnd"/>
            <w:r w:rsidRPr="00DE2F36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</w:t>
            </w:r>
            <w:proofErr w:type="spellStart"/>
            <w:r w:rsidRPr="009E1C1B">
              <w:rPr>
                <w:rFonts w:ascii="Times New Roman" w:hAnsi="Times New Roman"/>
                <w:sz w:val="20"/>
                <w:szCs w:val="20"/>
              </w:rPr>
              <w:t>Stani</w:t>
            </w:r>
            <w:proofErr w:type="spellEnd"/>
            <w:r w:rsidRPr="00DE2F36">
              <w:rPr>
                <w:rFonts w:ascii="Times New Roman" w:hAnsi="Times New Roman"/>
                <w:sz w:val="20"/>
                <w:szCs w:val="20"/>
                <w:lang w:val="sr-Cyrl-CS"/>
              </w:rPr>
              <w:t>š</w:t>
            </w:r>
            <w:proofErr w:type="spellStart"/>
            <w:r w:rsidRPr="009E1C1B">
              <w:rPr>
                <w:rFonts w:ascii="Times New Roman" w:hAnsi="Times New Roman"/>
                <w:sz w:val="20"/>
                <w:szCs w:val="20"/>
              </w:rPr>
              <w:t>i</w:t>
            </w:r>
            <w:proofErr w:type="spellEnd"/>
            <w:r w:rsidRPr="00DE2F36">
              <w:rPr>
                <w:rFonts w:ascii="Times New Roman" w:hAnsi="Times New Roman"/>
                <w:sz w:val="20"/>
                <w:szCs w:val="20"/>
                <w:lang w:val="sr-Cyrl-CS"/>
              </w:rPr>
              <w:t>ć</w:t>
            </w:r>
            <w:r w:rsidR="008F7246" w:rsidRPr="00DE2F36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, </w:t>
            </w:r>
            <w:r w:rsidR="008F7246">
              <w:rPr>
                <w:rFonts w:ascii="Times New Roman" w:hAnsi="Times New Roman"/>
                <w:sz w:val="20"/>
                <w:szCs w:val="20"/>
              </w:rPr>
              <w:t>T</w:t>
            </w:r>
            <w:r w:rsidR="008F7246" w:rsidRPr="00DE2F36">
              <w:rPr>
                <w:rFonts w:ascii="Times New Roman" w:hAnsi="Times New Roman"/>
                <w:sz w:val="20"/>
                <w:szCs w:val="20"/>
                <w:lang w:val="sr-Cyrl-CS"/>
              </w:rPr>
              <w:t>.</w:t>
            </w:r>
            <w:r w:rsidRPr="00DE2F36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(2016). </w:t>
            </w:r>
            <w:r w:rsidRPr="009E1C1B">
              <w:rPr>
                <w:rFonts w:ascii="Times New Roman" w:hAnsi="Times New Roman"/>
                <w:sz w:val="20"/>
                <w:szCs w:val="20"/>
              </w:rPr>
              <w:t xml:space="preserve">Comparative legal analysis of changes in the system of state aid in Serbia and the Western Balkan countries – impact on the efficiency of the </w:t>
            </w:r>
            <w:proofErr w:type="spellStart"/>
            <w:r w:rsidRPr="009E1C1B">
              <w:rPr>
                <w:rFonts w:ascii="Times New Roman" w:hAnsi="Times New Roman"/>
                <w:sz w:val="20"/>
                <w:szCs w:val="20"/>
              </w:rPr>
              <w:t>european</w:t>
            </w:r>
            <w:proofErr w:type="spellEnd"/>
            <w:r w:rsidRPr="009E1C1B">
              <w:rPr>
                <w:rFonts w:ascii="Times New Roman" w:hAnsi="Times New Roman"/>
                <w:sz w:val="20"/>
                <w:szCs w:val="20"/>
              </w:rPr>
              <w:t xml:space="preserve"> integration process,</w:t>
            </w:r>
            <w:r w:rsidRPr="009E1C1B">
              <w:rPr>
                <w:rFonts w:ascii="Times New Roman" w:hAnsi="Times New Roman"/>
                <w:iCs/>
                <w:sz w:val="20"/>
                <w:szCs w:val="20"/>
              </w:rPr>
              <w:t xml:space="preserve"> </w:t>
            </w:r>
            <w:r w:rsidRPr="004F31EB">
              <w:rPr>
                <w:rFonts w:ascii="Times New Roman" w:hAnsi="Times New Roman"/>
                <w:i/>
                <w:sz w:val="20"/>
                <w:szCs w:val="20"/>
              </w:rPr>
              <w:t>ТEME</w:t>
            </w:r>
            <w:r w:rsidRPr="009E1C1B">
              <w:rPr>
                <w:rFonts w:ascii="Times New Roman" w:hAnsi="Times New Roman"/>
                <w:sz w:val="20"/>
                <w:szCs w:val="20"/>
              </w:rPr>
              <w:t xml:space="preserve">, г. </w:t>
            </w:r>
            <w:r w:rsidR="00A60BDF">
              <w:rPr>
                <w:rFonts w:ascii="Times New Roman" w:hAnsi="Times New Roman"/>
                <w:sz w:val="20"/>
                <w:szCs w:val="20"/>
              </w:rPr>
              <w:t xml:space="preserve">XXXX, </w:t>
            </w:r>
            <w:proofErr w:type="spellStart"/>
            <w:r w:rsidR="00A60BDF">
              <w:rPr>
                <w:rFonts w:ascii="Times New Roman" w:hAnsi="Times New Roman"/>
                <w:sz w:val="20"/>
                <w:szCs w:val="20"/>
              </w:rPr>
              <w:t>бр</w:t>
            </w:r>
            <w:proofErr w:type="spellEnd"/>
            <w:r w:rsidR="00A60BDF">
              <w:rPr>
                <w:rFonts w:ascii="Times New Roman" w:hAnsi="Times New Roman"/>
                <w:sz w:val="20"/>
                <w:szCs w:val="20"/>
              </w:rPr>
              <w:t xml:space="preserve">. 1, </w:t>
            </w:r>
            <w:proofErr w:type="spellStart"/>
            <w:r w:rsidR="00A60BDF">
              <w:rPr>
                <w:rFonts w:ascii="Times New Roman" w:hAnsi="Times New Roman"/>
                <w:sz w:val="20"/>
                <w:szCs w:val="20"/>
              </w:rPr>
              <w:t>јануар</w:t>
            </w:r>
            <w:proofErr w:type="spellEnd"/>
            <w:r w:rsidR="00A60BD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DD1346">
              <w:rPr>
                <w:rFonts w:ascii="Times New Roman" w:hAnsi="Times New Roman"/>
                <w:sz w:val="20"/>
                <w:szCs w:val="20"/>
              </w:rPr>
              <w:t xml:space="preserve"> </w:t>
            </w:r>
            <w:proofErr w:type="spellStart"/>
            <w:r w:rsidR="00A60BDF">
              <w:rPr>
                <w:rFonts w:ascii="Times New Roman" w:hAnsi="Times New Roman"/>
                <w:sz w:val="20"/>
                <w:szCs w:val="20"/>
              </w:rPr>
              <w:t>март</w:t>
            </w:r>
            <w:proofErr w:type="spellEnd"/>
            <w:r w:rsidR="00A60BDF">
              <w:rPr>
                <w:rFonts w:ascii="Times New Roman" w:hAnsi="Times New Roman"/>
                <w:sz w:val="20"/>
                <w:szCs w:val="20"/>
              </w:rPr>
              <w:t>, 155</w:t>
            </w:r>
            <w:r w:rsidR="00A60BDF">
              <w:rPr>
                <w:rFonts w:ascii="Times New Roman" w:hAnsi="Times New Roman"/>
                <w:sz w:val="20"/>
                <w:szCs w:val="20"/>
              </w:rPr>
              <w:t>169.</w:t>
            </w:r>
          </w:p>
        </w:tc>
        <w:tc>
          <w:tcPr>
            <w:tcW w:w="725" w:type="pct"/>
            <w:vAlign w:val="center"/>
          </w:tcPr>
          <w:p w:rsidR="009E1C1B" w:rsidRDefault="000E00FE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М24 (4 поена)</w:t>
            </w:r>
          </w:p>
        </w:tc>
      </w:tr>
      <w:tr w:rsidR="00DD1346" w:rsidRPr="00A22864" w:rsidTr="00B3226E">
        <w:trPr>
          <w:trHeight w:val="227"/>
          <w:jc w:val="center"/>
        </w:trPr>
        <w:tc>
          <w:tcPr>
            <w:tcW w:w="269" w:type="pct"/>
            <w:vAlign w:val="center"/>
          </w:tcPr>
          <w:p w:rsidR="002B4BEF" w:rsidRPr="00A22864" w:rsidRDefault="00DD1346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17</w:t>
            </w:r>
            <w:r w:rsidR="00AA024F">
              <w:rPr>
                <w:lang w:val="sr-Cyrl-CS"/>
              </w:rPr>
              <w:t>.</w:t>
            </w:r>
          </w:p>
        </w:tc>
        <w:tc>
          <w:tcPr>
            <w:tcW w:w="4006" w:type="pct"/>
            <w:gridSpan w:val="3"/>
            <w:shd w:val="clear" w:color="auto" w:fill="auto"/>
            <w:vAlign w:val="center"/>
          </w:tcPr>
          <w:p w:rsidR="002B4BEF" w:rsidRPr="00C7412E" w:rsidRDefault="001A2889" w:rsidP="00BE59E8">
            <w:r w:rsidRPr="001A2889">
              <w:rPr>
                <w:b/>
              </w:rPr>
              <w:t>Stojanović B</w:t>
            </w:r>
            <w:r w:rsidRPr="001A2889">
              <w:t>., &amp;</w:t>
            </w:r>
            <w:r>
              <w:t xml:space="preserve"> </w:t>
            </w:r>
            <w:r w:rsidRPr="001A2889">
              <w:t xml:space="preserve">Kostić M., (2013). Competition policy and the impact of market structure on companies´ profitability. </w:t>
            </w:r>
            <w:r w:rsidRPr="001A2889">
              <w:rPr>
                <w:i/>
              </w:rPr>
              <w:t>Ekonomika preduzeća</w:t>
            </w:r>
            <w:r w:rsidRPr="001A2889">
              <w:t>, br. 5-6</w:t>
            </w:r>
            <w:r w:rsidR="007049D4">
              <w:t xml:space="preserve">, </w:t>
            </w:r>
            <w:r w:rsidRPr="001A2889">
              <w:t>325-338</w:t>
            </w:r>
            <w:r w:rsidR="007049D4">
              <w:t>.</w:t>
            </w:r>
          </w:p>
        </w:tc>
        <w:tc>
          <w:tcPr>
            <w:tcW w:w="725" w:type="pct"/>
            <w:vAlign w:val="center"/>
          </w:tcPr>
          <w:p w:rsidR="002B4BEF" w:rsidRPr="00A22864" w:rsidRDefault="00C7412E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M24 (4 поена)</w:t>
            </w:r>
          </w:p>
        </w:tc>
      </w:tr>
      <w:tr w:rsidR="00DD1346" w:rsidRPr="00A22864" w:rsidTr="00B3226E">
        <w:trPr>
          <w:trHeight w:val="227"/>
          <w:jc w:val="center"/>
        </w:trPr>
        <w:tc>
          <w:tcPr>
            <w:tcW w:w="269" w:type="pct"/>
            <w:vAlign w:val="center"/>
          </w:tcPr>
          <w:p w:rsidR="00B14BEA" w:rsidRPr="00A22864" w:rsidRDefault="00DD1346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18</w:t>
            </w:r>
            <w:r w:rsidR="00AA024F">
              <w:rPr>
                <w:lang w:val="sr-Cyrl-CS"/>
              </w:rPr>
              <w:t>.</w:t>
            </w:r>
          </w:p>
        </w:tc>
        <w:tc>
          <w:tcPr>
            <w:tcW w:w="4006" w:type="pct"/>
            <w:gridSpan w:val="3"/>
            <w:shd w:val="clear" w:color="auto" w:fill="auto"/>
            <w:vAlign w:val="center"/>
          </w:tcPr>
          <w:p w:rsidR="00B14BEA" w:rsidRPr="001A2889" w:rsidRDefault="001A2889" w:rsidP="007049D4">
            <w:pPr>
              <w:rPr>
                <w:rFonts w:eastAsia="Calibri,Bold"/>
                <w:bCs/>
              </w:rPr>
            </w:pPr>
            <w:proofErr w:type="spellStart"/>
            <w:r w:rsidRPr="00FE1241">
              <w:rPr>
                <w:b/>
                <w:lang w:val="en-US" w:eastAsia="en-US"/>
              </w:rPr>
              <w:t>Stojanovi</w:t>
            </w:r>
            <w:proofErr w:type="spellEnd"/>
            <w:r w:rsidRPr="00FE1241">
              <w:rPr>
                <w:b/>
                <w:lang w:eastAsia="en-US"/>
              </w:rPr>
              <w:t>ć</w:t>
            </w:r>
            <w:r w:rsidRPr="00FE1241">
              <w:rPr>
                <w:b/>
                <w:lang w:val="en-US" w:eastAsia="en-US"/>
              </w:rPr>
              <w:t xml:space="preserve">, </w:t>
            </w:r>
            <w:r w:rsidR="004318A8" w:rsidRPr="00FE1241">
              <w:rPr>
                <w:b/>
                <w:lang w:val="en-US" w:eastAsia="en-US"/>
              </w:rPr>
              <w:t>B</w:t>
            </w:r>
            <w:r w:rsidR="004318A8">
              <w:rPr>
                <w:lang w:val="en-US" w:eastAsia="en-US"/>
              </w:rPr>
              <w:t>. &amp;</w:t>
            </w:r>
            <w:r w:rsidRPr="001A2889">
              <w:rPr>
                <w:rFonts w:eastAsia="Calibri,Italic"/>
                <w:iCs/>
                <w:lang w:val="en-US" w:eastAsia="en-US"/>
              </w:rPr>
              <w:t xml:space="preserve"> </w:t>
            </w:r>
            <w:proofErr w:type="spellStart"/>
            <w:r w:rsidRPr="001A2889">
              <w:rPr>
                <w:rFonts w:eastAsia="Calibri,Italic"/>
                <w:iCs/>
                <w:lang w:val="en-US" w:eastAsia="en-US"/>
              </w:rPr>
              <w:t>Radukić</w:t>
            </w:r>
            <w:proofErr w:type="spellEnd"/>
            <w:r w:rsidR="004318A8">
              <w:rPr>
                <w:rFonts w:eastAsia="Calibri,Italic"/>
                <w:iCs/>
                <w:lang w:val="en-US" w:eastAsia="en-US"/>
              </w:rPr>
              <w:t>, S. (</w:t>
            </w:r>
            <w:r w:rsidR="00FE1241">
              <w:rPr>
                <w:rFonts w:eastAsia="Calibri,Italic"/>
                <w:iCs/>
                <w:lang w:val="en-US" w:eastAsia="en-US"/>
              </w:rPr>
              <w:t>2012).</w:t>
            </w:r>
            <w:r w:rsidRPr="001A2889">
              <w:rPr>
                <w:rFonts w:eastAsia="Calibri"/>
                <w:lang w:val="en-US" w:eastAsia="en-US"/>
              </w:rPr>
              <w:t xml:space="preserve"> Potential for innovation and competitiveness of Serbian small and medium enterprises</w:t>
            </w:r>
            <w:r w:rsidR="007049D4">
              <w:rPr>
                <w:rFonts w:eastAsia="Calibri"/>
                <w:lang w:val="en-US" w:eastAsia="en-US"/>
              </w:rPr>
              <w:t>. In:</w:t>
            </w:r>
            <w:r w:rsidRPr="001A2889">
              <w:rPr>
                <w:rFonts w:eastAsia="Calibri,Bold"/>
                <w:bCs/>
              </w:rPr>
              <w:t xml:space="preserve"> </w:t>
            </w:r>
            <w:r w:rsidR="007049D4" w:rsidRPr="001A2889">
              <w:rPr>
                <w:rFonts w:eastAsia="Calibri,Bold"/>
                <w:bCs/>
              </w:rPr>
              <w:t>Andrade,</w:t>
            </w:r>
            <w:r w:rsidR="007049D4">
              <w:rPr>
                <w:rFonts w:eastAsia="Calibri,Bold"/>
                <w:bCs/>
              </w:rPr>
              <w:t xml:space="preserve"> J.S., </w:t>
            </w:r>
            <w:r w:rsidR="007049D4" w:rsidRPr="001A2889">
              <w:rPr>
                <w:rFonts w:eastAsia="Calibri,Bold"/>
                <w:bCs/>
              </w:rPr>
              <w:t xml:space="preserve">Simoes, </w:t>
            </w:r>
            <w:r w:rsidR="007049D4">
              <w:rPr>
                <w:rFonts w:eastAsia="Calibri,Bold"/>
                <w:bCs/>
              </w:rPr>
              <w:t xml:space="preserve">M.C.N., </w:t>
            </w:r>
            <w:r w:rsidR="007049D4" w:rsidRPr="001A2889">
              <w:rPr>
                <w:rFonts w:eastAsia="Calibri,Bold"/>
                <w:bCs/>
              </w:rPr>
              <w:t xml:space="preserve">Stošić, </w:t>
            </w:r>
            <w:r w:rsidR="007049D4">
              <w:rPr>
                <w:rFonts w:eastAsia="Calibri,Bold"/>
                <w:bCs/>
              </w:rPr>
              <w:t xml:space="preserve">I., </w:t>
            </w:r>
            <w:r w:rsidR="007049D4" w:rsidRPr="001A2889">
              <w:rPr>
                <w:rFonts w:eastAsia="Calibri,Bold"/>
                <w:bCs/>
              </w:rPr>
              <w:t xml:space="preserve">Erić, </w:t>
            </w:r>
            <w:r w:rsidR="007049D4">
              <w:rPr>
                <w:rFonts w:eastAsia="Calibri,Bold"/>
                <w:bCs/>
              </w:rPr>
              <w:t xml:space="preserve">D. &amp; </w:t>
            </w:r>
            <w:r w:rsidR="007049D4" w:rsidRPr="001A2889">
              <w:rPr>
                <w:rFonts w:eastAsia="Calibri,Bold"/>
                <w:bCs/>
              </w:rPr>
              <w:t>Hanić</w:t>
            </w:r>
            <w:r w:rsidR="007049D4">
              <w:rPr>
                <w:rFonts w:eastAsia="Calibri,Bold"/>
                <w:bCs/>
              </w:rPr>
              <w:t>, H. (Eds.) (2012)</w:t>
            </w:r>
            <w:r w:rsidR="007049D4" w:rsidRPr="00FE1241">
              <w:rPr>
                <w:rFonts w:eastAsia="Calibri,Bold"/>
                <w:bCs/>
                <w:i/>
              </w:rPr>
              <w:t xml:space="preserve"> </w:t>
            </w:r>
            <w:r w:rsidRPr="00FE1241">
              <w:rPr>
                <w:rFonts w:eastAsia="Calibri,Bold"/>
                <w:bCs/>
                <w:i/>
              </w:rPr>
              <w:t>Managing structural changes-trends and requirements</w:t>
            </w:r>
            <w:r w:rsidR="007049D4">
              <w:rPr>
                <w:rFonts w:eastAsia="Calibri,Bold"/>
                <w:bCs/>
              </w:rPr>
              <w:t xml:space="preserve">, 334-345. </w:t>
            </w:r>
            <w:r w:rsidR="00FE1241" w:rsidRPr="001A2889">
              <w:rPr>
                <w:bCs/>
                <w:iCs/>
              </w:rPr>
              <w:t>Coimbra</w:t>
            </w:r>
            <w:r w:rsidR="00FE1241">
              <w:rPr>
                <w:bCs/>
                <w:iCs/>
              </w:rPr>
              <w:t>:</w:t>
            </w:r>
            <w:r w:rsidR="00FE1241" w:rsidRPr="001A2889">
              <w:t xml:space="preserve"> </w:t>
            </w:r>
            <w:r w:rsidRPr="001A2889">
              <w:t>Faculty of Economics of the University of Coimbra</w:t>
            </w:r>
            <w:r w:rsidR="007049D4">
              <w:rPr>
                <w:b/>
                <w:bCs/>
                <w:iCs/>
              </w:rPr>
              <w:t>.</w:t>
            </w:r>
          </w:p>
        </w:tc>
        <w:tc>
          <w:tcPr>
            <w:tcW w:w="725" w:type="pct"/>
            <w:vAlign w:val="center"/>
          </w:tcPr>
          <w:p w:rsidR="002B4BEF" w:rsidRPr="00A22864" w:rsidRDefault="001A2889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M14</w:t>
            </w:r>
            <w:r w:rsidR="00C7412E">
              <w:rPr>
                <w:lang w:val="sr-Cyrl-CS"/>
              </w:rPr>
              <w:t xml:space="preserve"> (4 поена)</w:t>
            </w:r>
          </w:p>
        </w:tc>
      </w:tr>
      <w:tr w:rsidR="00DD1346" w:rsidRPr="00A22864" w:rsidTr="00B3226E">
        <w:trPr>
          <w:trHeight w:val="227"/>
          <w:jc w:val="center"/>
        </w:trPr>
        <w:tc>
          <w:tcPr>
            <w:tcW w:w="269" w:type="pct"/>
            <w:vAlign w:val="center"/>
          </w:tcPr>
          <w:p w:rsidR="004C7C88" w:rsidRDefault="00DD1346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19</w:t>
            </w:r>
            <w:r w:rsidR="0086678D">
              <w:rPr>
                <w:lang w:val="sr-Cyrl-CS"/>
              </w:rPr>
              <w:t>.</w:t>
            </w:r>
          </w:p>
        </w:tc>
        <w:tc>
          <w:tcPr>
            <w:tcW w:w="4006" w:type="pct"/>
            <w:gridSpan w:val="3"/>
            <w:shd w:val="clear" w:color="auto" w:fill="auto"/>
            <w:vAlign w:val="center"/>
          </w:tcPr>
          <w:p w:rsidR="004C7C88" w:rsidRPr="004C7C88" w:rsidRDefault="004C7C88" w:rsidP="004C7C88">
            <w:pPr>
              <w:rPr>
                <w:bCs/>
                <w:noProof/>
                <w:lang w:eastAsia="en-US"/>
              </w:rPr>
            </w:pPr>
            <w:r w:rsidRPr="00870F1F">
              <w:rPr>
                <w:b/>
                <w:noProof/>
                <w:lang w:val="sr-Cyrl-CS"/>
              </w:rPr>
              <w:t>Stojanović, B</w:t>
            </w:r>
            <w:r w:rsidRPr="004C7C88">
              <w:rPr>
                <w:noProof/>
                <w:lang w:val="sr-Cyrl-CS"/>
              </w:rPr>
              <w:t xml:space="preserve">., (2011). </w:t>
            </w:r>
            <w:r w:rsidRPr="004C7C88">
              <w:rPr>
                <w:noProof/>
              </w:rPr>
              <w:t>Др</w:t>
            </w:r>
            <w:r w:rsidRPr="004C7C88">
              <w:rPr>
                <w:noProof/>
                <w:lang w:val="sr-Cyrl-CS"/>
              </w:rPr>
              <w:t xml:space="preserve">жавна помоћ регионима у Србији, </w:t>
            </w:r>
            <w:r w:rsidRPr="004C7C88">
              <w:rPr>
                <w:i/>
                <w:noProof/>
                <w:lang w:val="sr-Cyrl-CS"/>
              </w:rPr>
              <w:t>Економика предузећа</w:t>
            </w:r>
            <w:r w:rsidRPr="004C7C88">
              <w:rPr>
                <w:noProof/>
                <w:lang w:val="sr-Cyrl-CS"/>
              </w:rPr>
              <w:t>, број 3-4</w:t>
            </w:r>
            <w:r w:rsidR="00822FDB">
              <w:rPr>
                <w:noProof/>
              </w:rPr>
              <w:t xml:space="preserve">, </w:t>
            </w:r>
            <w:r w:rsidRPr="004C7C88">
              <w:rPr>
                <w:noProof/>
                <w:lang w:val="sr-Cyrl-CS"/>
              </w:rPr>
              <w:t>157-166</w:t>
            </w:r>
            <w:r w:rsidR="00822FDB">
              <w:rPr>
                <w:noProof/>
                <w:lang w:val="sr-Cyrl-CS"/>
              </w:rPr>
              <w:t>.</w:t>
            </w:r>
          </w:p>
        </w:tc>
        <w:tc>
          <w:tcPr>
            <w:tcW w:w="725" w:type="pct"/>
            <w:vAlign w:val="center"/>
          </w:tcPr>
          <w:p w:rsidR="004B0263" w:rsidRDefault="00B36A52" w:rsidP="00BE59E8">
            <w:pPr>
              <w:rPr>
                <w:lang w:val="sr-Cyrl-CS"/>
              </w:rPr>
            </w:pPr>
            <w:r>
              <w:rPr>
                <w:lang w:val="sr-Cyrl-CS"/>
              </w:rPr>
              <w:t xml:space="preserve">М24 </w:t>
            </w:r>
            <w:r w:rsidR="00C7412E">
              <w:rPr>
                <w:lang w:val="sr-Cyrl-CS"/>
              </w:rPr>
              <w:t>(</w:t>
            </w:r>
            <w:r>
              <w:rPr>
                <w:lang w:val="sr-Cyrl-CS"/>
              </w:rPr>
              <w:t>4 поена</w:t>
            </w:r>
            <w:r w:rsidR="00C7412E">
              <w:rPr>
                <w:lang w:val="sr-Cyrl-CS"/>
              </w:rPr>
              <w:t>)</w:t>
            </w:r>
          </w:p>
        </w:tc>
      </w:tr>
      <w:tr w:rsidR="00B14BEA" w:rsidRPr="00A22864" w:rsidTr="00BE59E8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B14BEA" w:rsidRPr="00A22864" w:rsidRDefault="00B14BEA" w:rsidP="004C7C88">
            <w:pPr>
              <w:rPr>
                <w:lang w:val="sr-Cyrl-CS"/>
              </w:rPr>
            </w:pPr>
            <w:r w:rsidRPr="00A22864">
              <w:rPr>
                <w:b/>
                <w:lang w:val="sr-Cyrl-CS"/>
              </w:rPr>
              <w:t>Збирни подаци научне активност наставника</w:t>
            </w:r>
            <w:r w:rsidR="004C7C88">
              <w:t xml:space="preserve"> </w:t>
            </w:r>
          </w:p>
        </w:tc>
      </w:tr>
      <w:tr w:rsidR="00B14BEA" w:rsidRPr="00A22864" w:rsidTr="00B3226E">
        <w:trPr>
          <w:trHeight w:val="227"/>
          <w:jc w:val="center"/>
        </w:trPr>
        <w:tc>
          <w:tcPr>
            <w:tcW w:w="3296" w:type="pct"/>
            <w:gridSpan w:val="3"/>
            <w:vAlign w:val="center"/>
          </w:tcPr>
          <w:p w:rsidR="00B14BEA" w:rsidRPr="00A22864" w:rsidRDefault="00B14BEA" w:rsidP="00BE59E8">
            <w:pPr>
              <w:rPr>
                <w:lang w:val="sr-Cyrl-CS"/>
              </w:rPr>
            </w:pPr>
            <w:r w:rsidRPr="00A22864">
              <w:rPr>
                <w:lang w:val="sr-Cyrl-CS"/>
              </w:rPr>
              <w:t>Укупан број цитата, без аутоцитата</w:t>
            </w:r>
          </w:p>
        </w:tc>
        <w:tc>
          <w:tcPr>
            <w:tcW w:w="1704" w:type="pct"/>
            <w:gridSpan w:val="2"/>
            <w:vAlign w:val="center"/>
          </w:tcPr>
          <w:p w:rsidR="00B14BEA" w:rsidRPr="00A22864" w:rsidRDefault="0053327E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101 (googlescolar),39 (researchgate)</w:t>
            </w:r>
          </w:p>
        </w:tc>
      </w:tr>
      <w:tr w:rsidR="00B14BEA" w:rsidRPr="00A22864" w:rsidTr="00B3226E">
        <w:trPr>
          <w:trHeight w:val="227"/>
          <w:jc w:val="center"/>
        </w:trPr>
        <w:tc>
          <w:tcPr>
            <w:tcW w:w="3296" w:type="pct"/>
            <w:gridSpan w:val="3"/>
            <w:vAlign w:val="center"/>
          </w:tcPr>
          <w:p w:rsidR="00B14BEA" w:rsidRPr="00A22864" w:rsidRDefault="00B14BEA" w:rsidP="00BE59E8">
            <w:pPr>
              <w:rPr>
                <w:lang w:val="sr-Cyrl-CS"/>
              </w:rPr>
            </w:pPr>
            <w:r w:rsidRPr="00A22864">
              <w:rPr>
                <w:lang w:val="sr-Cyrl-CS"/>
              </w:rPr>
              <w:t>Укупан број радова са SCI (или SSCI) листе</w:t>
            </w:r>
          </w:p>
        </w:tc>
        <w:tc>
          <w:tcPr>
            <w:tcW w:w="1704" w:type="pct"/>
            <w:gridSpan w:val="2"/>
            <w:vAlign w:val="center"/>
          </w:tcPr>
          <w:p w:rsidR="00B14BEA" w:rsidRPr="00BB3B00" w:rsidRDefault="00B14BEA" w:rsidP="00BE59E8"/>
        </w:tc>
      </w:tr>
      <w:tr w:rsidR="00DD1346" w:rsidRPr="00A22864" w:rsidTr="00B3226E">
        <w:trPr>
          <w:trHeight w:val="227"/>
          <w:jc w:val="center"/>
        </w:trPr>
        <w:tc>
          <w:tcPr>
            <w:tcW w:w="3296" w:type="pct"/>
            <w:gridSpan w:val="3"/>
            <w:vAlign w:val="center"/>
          </w:tcPr>
          <w:p w:rsidR="00B14BEA" w:rsidRPr="00A22864" w:rsidRDefault="00B14BEA" w:rsidP="00BE59E8">
            <w:pPr>
              <w:rPr>
                <w:lang w:val="sr-Cyrl-CS"/>
              </w:rPr>
            </w:pPr>
            <w:r w:rsidRPr="00A22864">
              <w:rPr>
                <w:lang w:val="sr-Cyrl-CS"/>
              </w:rPr>
              <w:t>Тренутно учешће на пројектима</w:t>
            </w:r>
          </w:p>
        </w:tc>
        <w:tc>
          <w:tcPr>
            <w:tcW w:w="979" w:type="pct"/>
            <w:vAlign w:val="center"/>
          </w:tcPr>
          <w:p w:rsidR="00B14BEA" w:rsidRPr="00A22864" w:rsidRDefault="00B14BEA" w:rsidP="00BE59E8">
            <w:pPr>
              <w:rPr>
                <w:lang w:val="sr-Cyrl-CS"/>
              </w:rPr>
            </w:pPr>
            <w:r w:rsidRPr="00A22864">
              <w:rPr>
                <w:lang w:val="sr-Cyrl-CS"/>
              </w:rPr>
              <w:t>Домаћи</w:t>
            </w:r>
            <w:r w:rsidR="002B4BEF">
              <w:rPr>
                <w:lang w:val="sr-Cyrl-CS"/>
              </w:rPr>
              <w:t xml:space="preserve"> 2</w:t>
            </w:r>
          </w:p>
        </w:tc>
        <w:tc>
          <w:tcPr>
            <w:tcW w:w="725" w:type="pct"/>
            <w:vAlign w:val="center"/>
          </w:tcPr>
          <w:p w:rsidR="00B14BEA" w:rsidRPr="002B4BEF" w:rsidRDefault="00B14BEA" w:rsidP="00BE59E8">
            <w:r w:rsidRPr="00A22864">
              <w:rPr>
                <w:lang w:val="sr-Cyrl-CS"/>
              </w:rPr>
              <w:t>Међународни</w:t>
            </w:r>
            <w:r w:rsidR="002B4BEF">
              <w:rPr>
                <w:lang w:val="sr-Cyrl-CS"/>
              </w:rPr>
              <w:t xml:space="preserve"> </w:t>
            </w:r>
            <w:r w:rsidR="007D3285">
              <w:rPr>
                <w:lang w:val="sr-Cyrl-CS"/>
              </w:rPr>
              <w:t>2</w:t>
            </w:r>
          </w:p>
        </w:tc>
      </w:tr>
      <w:tr w:rsidR="00B14BEA" w:rsidRPr="00A22864" w:rsidTr="00B3226E">
        <w:trPr>
          <w:trHeight w:val="227"/>
          <w:jc w:val="center"/>
        </w:trPr>
        <w:tc>
          <w:tcPr>
            <w:tcW w:w="3296" w:type="pct"/>
            <w:gridSpan w:val="3"/>
            <w:vAlign w:val="center"/>
          </w:tcPr>
          <w:p w:rsidR="00B14BEA" w:rsidRPr="00A22864" w:rsidRDefault="00B14BEA" w:rsidP="00BE59E8">
            <w:pPr>
              <w:rPr>
                <w:lang w:val="sr-Cyrl-CS"/>
              </w:rPr>
            </w:pPr>
            <w:r w:rsidRPr="00A22864">
              <w:rPr>
                <w:lang w:val="sr-Cyrl-CS"/>
              </w:rPr>
              <w:t xml:space="preserve">Усавршавања </w:t>
            </w:r>
          </w:p>
        </w:tc>
        <w:tc>
          <w:tcPr>
            <w:tcW w:w="1704" w:type="pct"/>
            <w:gridSpan w:val="2"/>
            <w:vAlign w:val="center"/>
          </w:tcPr>
          <w:p w:rsidR="00B14BEA" w:rsidRPr="00A22864" w:rsidRDefault="00787D2D" w:rsidP="00BE59E8">
            <w:pPr>
              <w:rPr>
                <w:lang w:val="sr-Cyrl-CS"/>
              </w:rPr>
            </w:pPr>
            <w:r w:rsidRPr="00787D2D">
              <w:rPr>
                <w:lang w:val="sr-Cyrl-CS"/>
              </w:rPr>
              <w:t>Universities: Saarbruecken, Bochum, Frankfurt, Grac, IVP program USA</w:t>
            </w:r>
          </w:p>
        </w:tc>
      </w:tr>
      <w:tr w:rsidR="00B14BEA" w:rsidRPr="00A22864" w:rsidTr="00BE59E8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B14BEA" w:rsidRPr="00A22864" w:rsidRDefault="00B14BEA" w:rsidP="00BE59E8">
            <w:pPr>
              <w:rPr>
                <w:lang w:val="sr-Cyrl-CS"/>
              </w:rPr>
            </w:pPr>
            <w:r w:rsidRPr="00A22864">
              <w:rPr>
                <w:lang w:val="sr-Cyrl-CS"/>
              </w:rPr>
              <w:t>Други подаци које сматрате релевантним</w:t>
            </w:r>
            <w:r w:rsidR="00787D2D">
              <w:rPr>
                <w:lang w:val="sr-Cyrl-CS"/>
              </w:rPr>
              <w:t xml:space="preserve">: </w:t>
            </w:r>
            <w:r w:rsidR="00787D2D" w:rsidRPr="00787D2D">
              <w:rPr>
                <w:lang w:val="en-US"/>
              </w:rPr>
              <w:t>Jean</w:t>
            </w:r>
            <w:r w:rsidR="00787D2D" w:rsidRPr="00DE2F36">
              <w:t xml:space="preserve"> </w:t>
            </w:r>
            <w:r w:rsidR="00787D2D" w:rsidRPr="00787D2D">
              <w:rPr>
                <w:lang w:val="en-US"/>
              </w:rPr>
              <w:t>Monnet</w:t>
            </w:r>
            <w:r w:rsidR="00787D2D" w:rsidRPr="00DE2F36">
              <w:t xml:space="preserve"> </w:t>
            </w:r>
            <w:r w:rsidR="00787D2D" w:rsidRPr="00787D2D">
              <w:t>професор, члан редакционих одбора 3 часописа</w:t>
            </w:r>
            <w:r w:rsidR="00787D2D">
              <w:t>, члан ДААД селекционе комисије</w:t>
            </w:r>
          </w:p>
        </w:tc>
      </w:tr>
      <w:tr w:rsidR="00B14BEA" w:rsidRPr="00A22864" w:rsidTr="00BE59E8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B14BEA" w:rsidRPr="00A22864" w:rsidRDefault="00B14BEA" w:rsidP="00BE59E8">
            <w:pPr>
              <w:rPr>
                <w:lang w:val="sr-Cyrl-CS"/>
              </w:rPr>
            </w:pPr>
            <w:r w:rsidRPr="00A22864">
              <w:rPr>
                <w:lang w:val="sr-Cyrl-CS"/>
              </w:rPr>
              <w:t>Максимална дужине не сме бити већа од  1 странице А4</w:t>
            </w:r>
          </w:p>
        </w:tc>
      </w:tr>
    </w:tbl>
    <w:p w:rsidR="00B14BEA" w:rsidRDefault="00B14BEA" w:rsidP="00B14BEA">
      <w:pPr>
        <w:spacing w:after="60"/>
        <w:jc w:val="both"/>
        <w:rPr>
          <w:b/>
          <w:u w:val="single"/>
        </w:rPr>
      </w:pPr>
    </w:p>
    <w:p w:rsidR="00BC5C1A" w:rsidRPr="00441250" w:rsidRDefault="00BC5C1A" w:rsidP="00AC5EFB">
      <w:pPr>
        <w:spacing w:after="60"/>
        <w:jc w:val="center"/>
        <w:rPr>
          <w:iCs/>
          <w:sz w:val="6"/>
          <w:szCs w:val="6"/>
          <w:lang w:val="ru-RU"/>
        </w:rPr>
      </w:pPr>
    </w:p>
    <w:sectPr w:rsidR="00BC5C1A" w:rsidRPr="00441250" w:rsidSect="00AC5EFB">
      <w:footerReference w:type="default" r:id="rId7"/>
      <w:pgSz w:w="16840" w:h="11900" w:orient="landscape" w:code="9"/>
      <w:pgMar w:top="851" w:right="1134" w:bottom="1134" w:left="1134" w:header="709" w:footer="709" w:gutter="0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A2F96" w:rsidRDefault="005A2F96" w:rsidP="0010335F">
      <w:r>
        <w:separator/>
      </w:r>
    </w:p>
  </w:endnote>
  <w:endnote w:type="continuationSeparator" w:id="0">
    <w:p w:rsidR="005A2F96" w:rsidRDefault="005A2F96" w:rsidP="0010335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POIOB F+ Helvetica Neue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David">
    <w:charset w:val="B1"/>
    <w:family w:val="swiss"/>
    <w:pitch w:val="variable"/>
    <w:sig w:usb0="00000803" w:usb1="00000000" w:usb2="00000000" w:usb3="00000000" w:csb0="00000021" w:csb1="00000000"/>
  </w:font>
  <w:font w:name="Times Roman YU">
    <w:altName w:val="Courier New"/>
    <w:charset w:val="00"/>
    <w:family w:val="roman"/>
    <w:pitch w:val="variable"/>
    <w:sig w:usb0="00000001" w:usb1="00000000" w:usb2="00000000" w:usb3="00000000" w:csb0="00000009" w:csb1="00000000"/>
  </w:font>
  <w:font w:name="Calibri,Bold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,Italic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3327E" w:rsidRPr="00441250" w:rsidRDefault="00F61F1E" w:rsidP="00441250">
    <w:pPr>
      <w:pStyle w:val="Footer"/>
      <w:jc w:val="right"/>
    </w:pPr>
    <w:r>
      <w:fldChar w:fldCharType="begin"/>
    </w:r>
    <w:r w:rsidR="0053327E">
      <w:instrText xml:space="preserve"> PAGE   \* MERGEFORMAT </w:instrText>
    </w:r>
    <w:r>
      <w:fldChar w:fldCharType="separate"/>
    </w:r>
    <w:r w:rsidR="00D55881">
      <w:rPr>
        <w:noProof/>
      </w:rPr>
      <w:t>2</w:t>
    </w:r>
    <w:r>
      <w:rPr>
        <w:noProof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A2F96" w:rsidRDefault="005A2F96" w:rsidP="0010335F">
      <w:r>
        <w:separator/>
      </w:r>
    </w:p>
  </w:footnote>
  <w:footnote w:type="continuationSeparator" w:id="0">
    <w:p w:rsidR="005A2F96" w:rsidRDefault="005A2F96" w:rsidP="0010335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1D"/>
    <w:multiLevelType w:val="multilevel"/>
    <w:tmpl w:val="3410C16C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3A211B0"/>
    <w:multiLevelType w:val="hybridMultilevel"/>
    <w:tmpl w:val="C632E8C8"/>
    <w:lvl w:ilvl="0" w:tplc="0409000F">
      <w:start w:val="1"/>
      <w:numFmt w:val="decimal"/>
      <w:lvlText w:val="%1."/>
      <w:lvlJc w:val="left"/>
      <w:pPr>
        <w:ind w:left="78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9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1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  <w:rPr>
        <w:rFonts w:cs="Times New Roman"/>
      </w:rPr>
    </w:lvl>
  </w:abstractNum>
  <w:abstractNum w:abstractNumId="2">
    <w:nsid w:val="04060ED2"/>
    <w:multiLevelType w:val="hybridMultilevel"/>
    <w:tmpl w:val="CD0E4100"/>
    <w:lvl w:ilvl="0" w:tplc="F47CC140">
      <w:start w:val="1"/>
      <w:numFmt w:val="decimal"/>
      <w:lvlText w:val="%1."/>
      <w:lvlJc w:val="left"/>
      <w:pPr>
        <w:ind w:left="786" w:hanging="360"/>
      </w:pPr>
      <w:rPr>
        <w:rFonts w:cs="Times New Roman" w:hint="default"/>
        <w:b/>
      </w:rPr>
    </w:lvl>
    <w:lvl w:ilvl="1" w:tplc="241A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241A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241A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241A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241A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241A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241A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241A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3">
    <w:nsid w:val="0E7E259F"/>
    <w:multiLevelType w:val="hybridMultilevel"/>
    <w:tmpl w:val="93C6949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12E86FBF"/>
    <w:multiLevelType w:val="hybridMultilevel"/>
    <w:tmpl w:val="7952B0A4"/>
    <w:lvl w:ilvl="0" w:tplc="771278E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5877E5C"/>
    <w:multiLevelType w:val="hybridMultilevel"/>
    <w:tmpl w:val="E0AA65AA"/>
    <w:lvl w:ilvl="0" w:tplc="24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24E34937"/>
    <w:multiLevelType w:val="hybridMultilevel"/>
    <w:tmpl w:val="F1ACFCDE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28EC2B70"/>
    <w:multiLevelType w:val="hybridMultilevel"/>
    <w:tmpl w:val="981CEC62"/>
    <w:lvl w:ilvl="0" w:tplc="2512A738">
      <w:start w:val="1"/>
      <w:numFmt w:val="decimal"/>
      <w:lvlText w:val="%1."/>
      <w:lvlJc w:val="left"/>
      <w:pPr>
        <w:ind w:left="720" w:hanging="360"/>
      </w:pPr>
      <w:rPr>
        <w:rFonts w:ascii="Cambria" w:hAnsi="Cambria" w:cs="Times New Roman" w:hint="default"/>
        <w:b/>
        <w:color w:val="00000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CA616C6"/>
    <w:multiLevelType w:val="hybridMultilevel"/>
    <w:tmpl w:val="F7F63E96"/>
    <w:lvl w:ilvl="0" w:tplc="241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2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4056AF8"/>
    <w:multiLevelType w:val="hybridMultilevel"/>
    <w:tmpl w:val="9FE22B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6CE2949"/>
    <w:multiLevelType w:val="hybridMultilevel"/>
    <w:tmpl w:val="1E4EE1D2"/>
    <w:lvl w:ilvl="0" w:tplc="241A0003">
      <w:start w:val="1"/>
      <w:numFmt w:val="bullet"/>
      <w:lvlText w:val="o"/>
      <w:lvlJc w:val="left"/>
      <w:pPr>
        <w:ind w:left="2847" w:hanging="360"/>
      </w:pPr>
      <w:rPr>
        <w:rFonts w:ascii="Courier New" w:hAnsi="Courier New" w:hint="default"/>
      </w:rPr>
    </w:lvl>
    <w:lvl w:ilvl="1" w:tplc="241A0003" w:tentative="1">
      <w:start w:val="1"/>
      <w:numFmt w:val="bullet"/>
      <w:lvlText w:val="o"/>
      <w:lvlJc w:val="left"/>
      <w:pPr>
        <w:ind w:left="3567" w:hanging="360"/>
      </w:pPr>
      <w:rPr>
        <w:rFonts w:ascii="Courier New" w:hAnsi="Courier New" w:hint="default"/>
      </w:rPr>
    </w:lvl>
    <w:lvl w:ilvl="2" w:tplc="241A0005" w:tentative="1">
      <w:start w:val="1"/>
      <w:numFmt w:val="bullet"/>
      <w:lvlText w:val=""/>
      <w:lvlJc w:val="left"/>
      <w:pPr>
        <w:ind w:left="4287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5007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5727" w:hanging="360"/>
      </w:pPr>
      <w:rPr>
        <w:rFonts w:ascii="Courier New" w:hAnsi="Courier New" w:hint="default"/>
      </w:rPr>
    </w:lvl>
    <w:lvl w:ilvl="5" w:tplc="241A0005" w:tentative="1">
      <w:start w:val="1"/>
      <w:numFmt w:val="bullet"/>
      <w:lvlText w:val=""/>
      <w:lvlJc w:val="left"/>
      <w:pPr>
        <w:ind w:left="6447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7167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7887" w:hanging="360"/>
      </w:pPr>
      <w:rPr>
        <w:rFonts w:ascii="Courier New" w:hAnsi="Courier New" w:hint="default"/>
      </w:rPr>
    </w:lvl>
    <w:lvl w:ilvl="8" w:tplc="241A0005" w:tentative="1">
      <w:start w:val="1"/>
      <w:numFmt w:val="bullet"/>
      <w:lvlText w:val=""/>
      <w:lvlJc w:val="left"/>
      <w:pPr>
        <w:ind w:left="8607" w:hanging="360"/>
      </w:pPr>
      <w:rPr>
        <w:rFonts w:ascii="Wingdings" w:hAnsi="Wingdings" w:hint="default"/>
      </w:rPr>
    </w:lvl>
  </w:abstractNum>
  <w:abstractNum w:abstractNumId="11">
    <w:nsid w:val="3E2676DE"/>
    <w:multiLevelType w:val="hybridMultilevel"/>
    <w:tmpl w:val="EA3CB5E8"/>
    <w:lvl w:ilvl="0" w:tplc="277C282C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F3C1578"/>
    <w:multiLevelType w:val="hybridMultilevel"/>
    <w:tmpl w:val="95D0FAF0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450659F"/>
    <w:multiLevelType w:val="hybridMultilevel"/>
    <w:tmpl w:val="042A3816"/>
    <w:lvl w:ilvl="0" w:tplc="24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44AC2DB3"/>
    <w:multiLevelType w:val="hybridMultilevel"/>
    <w:tmpl w:val="DB8885A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97C4BE3"/>
    <w:multiLevelType w:val="multilevel"/>
    <w:tmpl w:val="DF3A579C"/>
    <w:lvl w:ilvl="0">
      <w:start w:val="8"/>
      <w:numFmt w:val="decimal"/>
      <w:pStyle w:val="-crtica11130singl"/>
      <w:lvlText w:val="%1"/>
      <w:lvlJc w:val="left"/>
      <w:pPr>
        <w:tabs>
          <w:tab w:val="num" w:pos="480"/>
        </w:tabs>
        <w:ind w:left="480" w:hanging="48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480"/>
        </w:tabs>
        <w:ind w:left="480" w:hanging="48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16">
    <w:nsid w:val="498A0495"/>
    <w:multiLevelType w:val="hybridMultilevel"/>
    <w:tmpl w:val="FEFEE2E8"/>
    <w:lvl w:ilvl="0" w:tplc="7FD2085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A5C6448"/>
    <w:multiLevelType w:val="hybridMultilevel"/>
    <w:tmpl w:val="C7EE8AF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4CDD1095"/>
    <w:multiLevelType w:val="multilevel"/>
    <w:tmpl w:val="081A0025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decimal"/>
      <w:pStyle w:val="Heading4"/>
      <w:lvlText w:val="%1.%2.%3.%4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decimal"/>
      <w:pStyle w:val="Heading8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pStyle w:val="Heading9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9">
    <w:nsid w:val="4EC47C88"/>
    <w:multiLevelType w:val="hybridMultilevel"/>
    <w:tmpl w:val="23D613BC"/>
    <w:lvl w:ilvl="0" w:tplc="241A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1" w:tplc="241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241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5" w:tplc="241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hint="default"/>
      </w:rPr>
    </w:lvl>
    <w:lvl w:ilvl="8" w:tplc="241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0">
    <w:nsid w:val="5A301F2D"/>
    <w:multiLevelType w:val="multilevel"/>
    <w:tmpl w:val="382C450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840" w:hanging="48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1">
    <w:nsid w:val="5A646B49"/>
    <w:multiLevelType w:val="hybridMultilevel"/>
    <w:tmpl w:val="3D622264"/>
    <w:lvl w:ilvl="0" w:tplc="D098F2AC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theme="minorBidi"/>
        <w:b w:val="0"/>
        <w:i w:val="0"/>
        <w:color w:val="auto"/>
        <w:sz w:val="20"/>
        <w:szCs w:val="20"/>
      </w:r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CBC5D0C"/>
    <w:multiLevelType w:val="hybridMultilevel"/>
    <w:tmpl w:val="6D861854"/>
    <w:lvl w:ilvl="0" w:tplc="241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241A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241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241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241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>
    <w:nsid w:val="624B2232"/>
    <w:multiLevelType w:val="hybridMultilevel"/>
    <w:tmpl w:val="C632E8C8"/>
    <w:lvl w:ilvl="0" w:tplc="0409000F">
      <w:start w:val="1"/>
      <w:numFmt w:val="decimal"/>
      <w:lvlText w:val="%1."/>
      <w:lvlJc w:val="left"/>
      <w:pPr>
        <w:ind w:left="78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9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1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  <w:rPr>
        <w:rFonts w:cs="Times New Roman"/>
      </w:rPr>
    </w:lvl>
  </w:abstractNum>
  <w:abstractNum w:abstractNumId="24">
    <w:nsid w:val="636146BE"/>
    <w:multiLevelType w:val="hybridMultilevel"/>
    <w:tmpl w:val="8B2A6CD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88A4118"/>
    <w:multiLevelType w:val="hybridMultilevel"/>
    <w:tmpl w:val="0C08127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C041372"/>
    <w:multiLevelType w:val="hybridMultilevel"/>
    <w:tmpl w:val="617C5A76"/>
    <w:lvl w:ilvl="0" w:tplc="24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714533E5"/>
    <w:multiLevelType w:val="hybridMultilevel"/>
    <w:tmpl w:val="3D94A82A"/>
    <w:lvl w:ilvl="0" w:tplc="53929FA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CED667B"/>
    <w:multiLevelType w:val="hybridMultilevel"/>
    <w:tmpl w:val="9FB69D12"/>
    <w:lvl w:ilvl="0" w:tplc="24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41A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7D4C2FE0"/>
    <w:multiLevelType w:val="hybridMultilevel"/>
    <w:tmpl w:val="5F0E24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8"/>
  </w:num>
  <w:num w:numId="2">
    <w:abstractNumId w:val="15"/>
  </w:num>
  <w:num w:numId="3">
    <w:abstractNumId w:val="6"/>
  </w:num>
  <w:num w:numId="4">
    <w:abstractNumId w:val="20"/>
  </w:num>
  <w:num w:numId="5">
    <w:abstractNumId w:val="2"/>
  </w:num>
  <w:num w:numId="6">
    <w:abstractNumId w:val="22"/>
  </w:num>
  <w:num w:numId="7">
    <w:abstractNumId w:val="8"/>
  </w:num>
  <w:num w:numId="8">
    <w:abstractNumId w:val="19"/>
  </w:num>
  <w:num w:numId="9">
    <w:abstractNumId w:val="10"/>
  </w:num>
  <w:num w:numId="10">
    <w:abstractNumId w:val="1"/>
  </w:num>
  <w:num w:numId="11">
    <w:abstractNumId w:val="23"/>
  </w:num>
  <w:num w:numId="12">
    <w:abstractNumId w:val="13"/>
  </w:num>
  <w:num w:numId="13">
    <w:abstractNumId w:val="26"/>
  </w:num>
  <w:num w:numId="14">
    <w:abstractNumId w:val="28"/>
  </w:num>
  <w:num w:numId="15">
    <w:abstractNumId w:val="5"/>
  </w:num>
  <w:num w:numId="16">
    <w:abstractNumId w:val="24"/>
  </w:num>
  <w:num w:numId="17">
    <w:abstractNumId w:val="7"/>
  </w:num>
  <w:num w:numId="18">
    <w:abstractNumId w:val="12"/>
  </w:num>
  <w:num w:numId="19">
    <w:abstractNumId w:val="16"/>
  </w:num>
  <w:num w:numId="20">
    <w:abstractNumId w:val="27"/>
  </w:num>
  <w:num w:numId="21">
    <w:abstractNumId w:val="4"/>
  </w:num>
  <w:num w:numId="22">
    <w:abstractNumId w:val="11"/>
  </w:num>
  <w:num w:numId="23">
    <w:abstractNumId w:val="14"/>
  </w:num>
  <w:num w:numId="24">
    <w:abstractNumId w:val="0"/>
  </w:num>
  <w:num w:numId="25">
    <w:abstractNumId w:val="21"/>
  </w:num>
  <w:num w:numId="26">
    <w:abstractNumId w:val="9"/>
  </w:num>
  <w:num w:numId="27">
    <w:abstractNumId w:val="25"/>
  </w:num>
  <w:num w:numId="28">
    <w:abstractNumId w:val="29"/>
  </w:num>
  <w:num w:numId="29">
    <w:abstractNumId w:val="17"/>
  </w:num>
  <w:num w:numId="30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16386"/>
  </w:hdrShapeDefaults>
  <w:footnotePr>
    <w:footnote w:id="-1"/>
    <w:footnote w:id="0"/>
  </w:footnotePr>
  <w:endnotePr>
    <w:endnote w:id="-1"/>
    <w:endnote w:id="0"/>
  </w:endnotePr>
  <w:compat/>
  <w:rsids>
    <w:rsidRoot w:val="002B6611"/>
    <w:rsid w:val="00023B9D"/>
    <w:rsid w:val="0002515A"/>
    <w:rsid w:val="00030EEC"/>
    <w:rsid w:val="000313B5"/>
    <w:rsid w:val="000320CA"/>
    <w:rsid w:val="00050030"/>
    <w:rsid w:val="00056BA7"/>
    <w:rsid w:val="000661BD"/>
    <w:rsid w:val="000716A3"/>
    <w:rsid w:val="00073BDF"/>
    <w:rsid w:val="0007408D"/>
    <w:rsid w:val="00080612"/>
    <w:rsid w:val="00082E00"/>
    <w:rsid w:val="00090DE5"/>
    <w:rsid w:val="000931C4"/>
    <w:rsid w:val="000A1C90"/>
    <w:rsid w:val="000B5D92"/>
    <w:rsid w:val="000C705D"/>
    <w:rsid w:val="000C7E2A"/>
    <w:rsid w:val="000D5E8A"/>
    <w:rsid w:val="000E00FE"/>
    <w:rsid w:val="000E6679"/>
    <w:rsid w:val="000E763F"/>
    <w:rsid w:val="00101355"/>
    <w:rsid w:val="0010335F"/>
    <w:rsid w:val="00110B55"/>
    <w:rsid w:val="00111579"/>
    <w:rsid w:val="001149F3"/>
    <w:rsid w:val="0012083B"/>
    <w:rsid w:val="00124BC4"/>
    <w:rsid w:val="001275D1"/>
    <w:rsid w:val="0013094C"/>
    <w:rsid w:val="001338E6"/>
    <w:rsid w:val="00144E5C"/>
    <w:rsid w:val="0015409E"/>
    <w:rsid w:val="0016142B"/>
    <w:rsid w:val="00161493"/>
    <w:rsid w:val="001675AC"/>
    <w:rsid w:val="00177F0C"/>
    <w:rsid w:val="001927D6"/>
    <w:rsid w:val="001969E0"/>
    <w:rsid w:val="001A1A25"/>
    <w:rsid w:val="001A2889"/>
    <w:rsid w:val="001B0F2F"/>
    <w:rsid w:val="001B2744"/>
    <w:rsid w:val="001B512B"/>
    <w:rsid w:val="001B5E02"/>
    <w:rsid w:val="001B628E"/>
    <w:rsid w:val="001B66D2"/>
    <w:rsid w:val="001C038B"/>
    <w:rsid w:val="001C2B8F"/>
    <w:rsid w:val="001C7FEF"/>
    <w:rsid w:val="001D3403"/>
    <w:rsid w:val="001E316E"/>
    <w:rsid w:val="001F525B"/>
    <w:rsid w:val="0020211C"/>
    <w:rsid w:val="00204DC1"/>
    <w:rsid w:val="00211CDA"/>
    <w:rsid w:val="00213712"/>
    <w:rsid w:val="00216234"/>
    <w:rsid w:val="00217DD2"/>
    <w:rsid w:val="002262D3"/>
    <w:rsid w:val="002304D6"/>
    <w:rsid w:val="00234485"/>
    <w:rsid w:val="00235A50"/>
    <w:rsid w:val="00254EA4"/>
    <w:rsid w:val="00255474"/>
    <w:rsid w:val="00257279"/>
    <w:rsid w:val="00272465"/>
    <w:rsid w:val="00276BBE"/>
    <w:rsid w:val="0027748D"/>
    <w:rsid w:val="00281A85"/>
    <w:rsid w:val="002828A1"/>
    <w:rsid w:val="002A21FD"/>
    <w:rsid w:val="002A29B5"/>
    <w:rsid w:val="002A7226"/>
    <w:rsid w:val="002B38B8"/>
    <w:rsid w:val="002B4BD4"/>
    <w:rsid w:val="002B4BEF"/>
    <w:rsid w:val="002B6611"/>
    <w:rsid w:val="002B7C06"/>
    <w:rsid w:val="002C16C7"/>
    <w:rsid w:val="002C508F"/>
    <w:rsid w:val="002C5D18"/>
    <w:rsid w:val="002E0019"/>
    <w:rsid w:val="002F7471"/>
    <w:rsid w:val="002F7D49"/>
    <w:rsid w:val="00315013"/>
    <w:rsid w:val="00323960"/>
    <w:rsid w:val="00327267"/>
    <w:rsid w:val="0034232E"/>
    <w:rsid w:val="00346F35"/>
    <w:rsid w:val="003514F7"/>
    <w:rsid w:val="003577DF"/>
    <w:rsid w:val="003612ED"/>
    <w:rsid w:val="00362E66"/>
    <w:rsid w:val="003679C0"/>
    <w:rsid w:val="00371262"/>
    <w:rsid w:val="003733D2"/>
    <w:rsid w:val="00384914"/>
    <w:rsid w:val="003907AE"/>
    <w:rsid w:val="003A17D6"/>
    <w:rsid w:val="003A2698"/>
    <w:rsid w:val="003B1118"/>
    <w:rsid w:val="003B38B6"/>
    <w:rsid w:val="003C5151"/>
    <w:rsid w:val="003C657B"/>
    <w:rsid w:val="003D709A"/>
    <w:rsid w:val="003F0376"/>
    <w:rsid w:val="003F1EE9"/>
    <w:rsid w:val="003F4735"/>
    <w:rsid w:val="00400028"/>
    <w:rsid w:val="00403946"/>
    <w:rsid w:val="00406394"/>
    <w:rsid w:val="00417312"/>
    <w:rsid w:val="004176E3"/>
    <w:rsid w:val="00422C89"/>
    <w:rsid w:val="0042657D"/>
    <w:rsid w:val="004318A8"/>
    <w:rsid w:val="00432F0F"/>
    <w:rsid w:val="00441250"/>
    <w:rsid w:val="0045742F"/>
    <w:rsid w:val="00460E29"/>
    <w:rsid w:val="004648A4"/>
    <w:rsid w:val="00466E96"/>
    <w:rsid w:val="00472059"/>
    <w:rsid w:val="004832B3"/>
    <w:rsid w:val="0048614E"/>
    <w:rsid w:val="004865F0"/>
    <w:rsid w:val="004A237E"/>
    <w:rsid w:val="004A2CB0"/>
    <w:rsid w:val="004A3144"/>
    <w:rsid w:val="004B0263"/>
    <w:rsid w:val="004B21E1"/>
    <w:rsid w:val="004C3258"/>
    <w:rsid w:val="004C7C88"/>
    <w:rsid w:val="004D00A3"/>
    <w:rsid w:val="004D05BC"/>
    <w:rsid w:val="004D407B"/>
    <w:rsid w:val="004D4664"/>
    <w:rsid w:val="004F31EB"/>
    <w:rsid w:val="005028C3"/>
    <w:rsid w:val="00504594"/>
    <w:rsid w:val="00514D3F"/>
    <w:rsid w:val="00516A73"/>
    <w:rsid w:val="00517D5D"/>
    <w:rsid w:val="0053327E"/>
    <w:rsid w:val="0053433E"/>
    <w:rsid w:val="00541F9E"/>
    <w:rsid w:val="005453B5"/>
    <w:rsid w:val="00546B6F"/>
    <w:rsid w:val="0057442E"/>
    <w:rsid w:val="00593464"/>
    <w:rsid w:val="00597F73"/>
    <w:rsid w:val="005A2F96"/>
    <w:rsid w:val="005C1EE2"/>
    <w:rsid w:val="005D0CE3"/>
    <w:rsid w:val="005D1F9A"/>
    <w:rsid w:val="005E41E8"/>
    <w:rsid w:val="005F2A8A"/>
    <w:rsid w:val="005F2D96"/>
    <w:rsid w:val="005F6A7E"/>
    <w:rsid w:val="00611C05"/>
    <w:rsid w:val="00611D00"/>
    <w:rsid w:val="00615DA5"/>
    <w:rsid w:val="006307CC"/>
    <w:rsid w:val="006318D3"/>
    <w:rsid w:val="00642918"/>
    <w:rsid w:val="006433FB"/>
    <w:rsid w:val="00645223"/>
    <w:rsid w:val="00646296"/>
    <w:rsid w:val="00666F2B"/>
    <w:rsid w:val="00667F0B"/>
    <w:rsid w:val="0067371F"/>
    <w:rsid w:val="006746F9"/>
    <w:rsid w:val="00680CF7"/>
    <w:rsid w:val="00682CFE"/>
    <w:rsid w:val="00685AEF"/>
    <w:rsid w:val="006961AE"/>
    <w:rsid w:val="006A507E"/>
    <w:rsid w:val="006A576D"/>
    <w:rsid w:val="006A7B4E"/>
    <w:rsid w:val="006B29B5"/>
    <w:rsid w:val="006C4264"/>
    <w:rsid w:val="006C4966"/>
    <w:rsid w:val="006C649A"/>
    <w:rsid w:val="006D0112"/>
    <w:rsid w:val="006E2700"/>
    <w:rsid w:val="006E3A7B"/>
    <w:rsid w:val="007049D4"/>
    <w:rsid w:val="00720708"/>
    <w:rsid w:val="00726C8A"/>
    <w:rsid w:val="00732981"/>
    <w:rsid w:val="0074353A"/>
    <w:rsid w:val="00751847"/>
    <w:rsid w:val="007539E2"/>
    <w:rsid w:val="007542E7"/>
    <w:rsid w:val="007570AE"/>
    <w:rsid w:val="00757F28"/>
    <w:rsid w:val="007806AF"/>
    <w:rsid w:val="00787D2D"/>
    <w:rsid w:val="00791B43"/>
    <w:rsid w:val="0079426D"/>
    <w:rsid w:val="007A077A"/>
    <w:rsid w:val="007A6A15"/>
    <w:rsid w:val="007B724D"/>
    <w:rsid w:val="007C6515"/>
    <w:rsid w:val="007D3285"/>
    <w:rsid w:val="007E5C9A"/>
    <w:rsid w:val="007F041E"/>
    <w:rsid w:val="007F7AE0"/>
    <w:rsid w:val="008063C8"/>
    <w:rsid w:val="0081407B"/>
    <w:rsid w:val="00821893"/>
    <w:rsid w:val="00822FDB"/>
    <w:rsid w:val="00826A77"/>
    <w:rsid w:val="00827B26"/>
    <w:rsid w:val="00830D8C"/>
    <w:rsid w:val="008335D3"/>
    <w:rsid w:val="00857C5D"/>
    <w:rsid w:val="00862ACA"/>
    <w:rsid w:val="00863189"/>
    <w:rsid w:val="00863CFE"/>
    <w:rsid w:val="00866752"/>
    <w:rsid w:val="0086678D"/>
    <w:rsid w:val="00866E05"/>
    <w:rsid w:val="0086721D"/>
    <w:rsid w:val="00870F1F"/>
    <w:rsid w:val="0087338C"/>
    <w:rsid w:val="0087450F"/>
    <w:rsid w:val="00876023"/>
    <w:rsid w:val="00877283"/>
    <w:rsid w:val="00884954"/>
    <w:rsid w:val="0088579E"/>
    <w:rsid w:val="0089019D"/>
    <w:rsid w:val="00894CED"/>
    <w:rsid w:val="008A2218"/>
    <w:rsid w:val="008A30D0"/>
    <w:rsid w:val="008C6B9D"/>
    <w:rsid w:val="008E0C8F"/>
    <w:rsid w:val="008E16F5"/>
    <w:rsid w:val="008E1A23"/>
    <w:rsid w:val="008E4A1C"/>
    <w:rsid w:val="008F7246"/>
    <w:rsid w:val="00904FFA"/>
    <w:rsid w:val="0090683F"/>
    <w:rsid w:val="0092172B"/>
    <w:rsid w:val="00921F5E"/>
    <w:rsid w:val="00923374"/>
    <w:rsid w:val="00925A10"/>
    <w:rsid w:val="00932CC9"/>
    <w:rsid w:val="009357EE"/>
    <w:rsid w:val="009464F9"/>
    <w:rsid w:val="00946B4C"/>
    <w:rsid w:val="0094706B"/>
    <w:rsid w:val="009527DD"/>
    <w:rsid w:val="0095406D"/>
    <w:rsid w:val="00965253"/>
    <w:rsid w:val="009754A1"/>
    <w:rsid w:val="00995379"/>
    <w:rsid w:val="009A5BC2"/>
    <w:rsid w:val="009B6C01"/>
    <w:rsid w:val="009C250B"/>
    <w:rsid w:val="009C6930"/>
    <w:rsid w:val="009D4737"/>
    <w:rsid w:val="009D7458"/>
    <w:rsid w:val="009E1C1B"/>
    <w:rsid w:val="009E6267"/>
    <w:rsid w:val="00A00738"/>
    <w:rsid w:val="00A02DCA"/>
    <w:rsid w:val="00A11631"/>
    <w:rsid w:val="00A13D32"/>
    <w:rsid w:val="00A1508F"/>
    <w:rsid w:val="00A15C87"/>
    <w:rsid w:val="00A2229B"/>
    <w:rsid w:val="00A37FA0"/>
    <w:rsid w:val="00A41600"/>
    <w:rsid w:val="00A4363A"/>
    <w:rsid w:val="00A60BDF"/>
    <w:rsid w:val="00A6647C"/>
    <w:rsid w:val="00A72B35"/>
    <w:rsid w:val="00A80E5C"/>
    <w:rsid w:val="00A8508E"/>
    <w:rsid w:val="00A9342D"/>
    <w:rsid w:val="00A938AA"/>
    <w:rsid w:val="00AA024F"/>
    <w:rsid w:val="00AA7851"/>
    <w:rsid w:val="00AC5EFB"/>
    <w:rsid w:val="00AC7AD8"/>
    <w:rsid w:val="00AE34A6"/>
    <w:rsid w:val="00AE7E2C"/>
    <w:rsid w:val="00AF32F7"/>
    <w:rsid w:val="00AF7F36"/>
    <w:rsid w:val="00B06E61"/>
    <w:rsid w:val="00B10832"/>
    <w:rsid w:val="00B12D77"/>
    <w:rsid w:val="00B14BEA"/>
    <w:rsid w:val="00B3226E"/>
    <w:rsid w:val="00B36A52"/>
    <w:rsid w:val="00B446B2"/>
    <w:rsid w:val="00B56EDD"/>
    <w:rsid w:val="00B60C7C"/>
    <w:rsid w:val="00B67279"/>
    <w:rsid w:val="00B83F89"/>
    <w:rsid w:val="00B9036D"/>
    <w:rsid w:val="00B944E7"/>
    <w:rsid w:val="00B94EBF"/>
    <w:rsid w:val="00B96A98"/>
    <w:rsid w:val="00BA1D60"/>
    <w:rsid w:val="00BB330D"/>
    <w:rsid w:val="00BB37A9"/>
    <w:rsid w:val="00BB3B00"/>
    <w:rsid w:val="00BB3F2D"/>
    <w:rsid w:val="00BC22B6"/>
    <w:rsid w:val="00BC5C1A"/>
    <w:rsid w:val="00BC6EEE"/>
    <w:rsid w:val="00BD2BDD"/>
    <w:rsid w:val="00BD2FEF"/>
    <w:rsid w:val="00BE59E8"/>
    <w:rsid w:val="00BF407D"/>
    <w:rsid w:val="00C04598"/>
    <w:rsid w:val="00C060B4"/>
    <w:rsid w:val="00C075EB"/>
    <w:rsid w:val="00C10BDE"/>
    <w:rsid w:val="00C13D00"/>
    <w:rsid w:val="00C260A7"/>
    <w:rsid w:val="00C264CA"/>
    <w:rsid w:val="00C32BE5"/>
    <w:rsid w:val="00C413B2"/>
    <w:rsid w:val="00C57442"/>
    <w:rsid w:val="00C61C74"/>
    <w:rsid w:val="00C62687"/>
    <w:rsid w:val="00C725C8"/>
    <w:rsid w:val="00C7412E"/>
    <w:rsid w:val="00C7446D"/>
    <w:rsid w:val="00C817A5"/>
    <w:rsid w:val="00C82B42"/>
    <w:rsid w:val="00C83509"/>
    <w:rsid w:val="00C86A42"/>
    <w:rsid w:val="00C91F7C"/>
    <w:rsid w:val="00C9765F"/>
    <w:rsid w:val="00CC1226"/>
    <w:rsid w:val="00CC4E23"/>
    <w:rsid w:val="00CC5E54"/>
    <w:rsid w:val="00CC5E68"/>
    <w:rsid w:val="00CD3981"/>
    <w:rsid w:val="00CD43CD"/>
    <w:rsid w:val="00CD44F3"/>
    <w:rsid w:val="00CD6BAD"/>
    <w:rsid w:val="00CE263E"/>
    <w:rsid w:val="00CE69FD"/>
    <w:rsid w:val="00CF022D"/>
    <w:rsid w:val="00D24678"/>
    <w:rsid w:val="00D25B86"/>
    <w:rsid w:val="00D326D8"/>
    <w:rsid w:val="00D35DEE"/>
    <w:rsid w:val="00D37A99"/>
    <w:rsid w:val="00D41666"/>
    <w:rsid w:val="00D43DBC"/>
    <w:rsid w:val="00D54384"/>
    <w:rsid w:val="00D54ABB"/>
    <w:rsid w:val="00D55881"/>
    <w:rsid w:val="00D55901"/>
    <w:rsid w:val="00D57EC8"/>
    <w:rsid w:val="00D7158F"/>
    <w:rsid w:val="00D71912"/>
    <w:rsid w:val="00D73FB7"/>
    <w:rsid w:val="00D76147"/>
    <w:rsid w:val="00D8083B"/>
    <w:rsid w:val="00D90181"/>
    <w:rsid w:val="00DA639D"/>
    <w:rsid w:val="00DD1346"/>
    <w:rsid w:val="00DE2909"/>
    <w:rsid w:val="00DE2F36"/>
    <w:rsid w:val="00DF3438"/>
    <w:rsid w:val="00DF462A"/>
    <w:rsid w:val="00E024C5"/>
    <w:rsid w:val="00E169D4"/>
    <w:rsid w:val="00E27833"/>
    <w:rsid w:val="00E40D1B"/>
    <w:rsid w:val="00E46CB7"/>
    <w:rsid w:val="00E527D6"/>
    <w:rsid w:val="00E52F89"/>
    <w:rsid w:val="00E544DA"/>
    <w:rsid w:val="00E630A1"/>
    <w:rsid w:val="00E631D4"/>
    <w:rsid w:val="00E70262"/>
    <w:rsid w:val="00E77116"/>
    <w:rsid w:val="00E952A4"/>
    <w:rsid w:val="00E97411"/>
    <w:rsid w:val="00EA073E"/>
    <w:rsid w:val="00EC0610"/>
    <w:rsid w:val="00EC1C84"/>
    <w:rsid w:val="00ED69EA"/>
    <w:rsid w:val="00F14A20"/>
    <w:rsid w:val="00F15FF0"/>
    <w:rsid w:val="00F2372D"/>
    <w:rsid w:val="00F2480D"/>
    <w:rsid w:val="00F35EF6"/>
    <w:rsid w:val="00F61F1E"/>
    <w:rsid w:val="00F715A0"/>
    <w:rsid w:val="00F84035"/>
    <w:rsid w:val="00F84DD6"/>
    <w:rsid w:val="00FA1F53"/>
    <w:rsid w:val="00FA3F92"/>
    <w:rsid w:val="00FA796A"/>
    <w:rsid w:val="00FE1241"/>
    <w:rsid w:val="00FE24B9"/>
    <w:rsid w:val="00FE675F"/>
    <w:rsid w:val="00FF11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mbria" w:eastAsia="Cambria" w:hAnsi="Cambria" w:cs="Times New Roman"/>
        <w:lang w:val="en-US" w:eastAsia="en-U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qFormat="1"/>
    <w:lsdException w:name="heading 6" w:semiHidden="0" w:unhideWhenUsed="0" w:qFormat="1"/>
    <w:lsdException w:name="heading 7" w:semiHidden="0" w:unhideWhenUsed="0" w:qFormat="1"/>
    <w:lsdException w:name="heading 8" w:semiHidden="0" w:unhideWhenUsed="0" w:qFormat="1"/>
    <w:lsdException w:name="heading 9" w:semiHidden="0" w:unhideWhenUsed="0" w:qFormat="1"/>
    <w:lsdException w:name="index 1" w:locked="1" w:semiHidden="0" w:unhideWhenUsed="0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Normal Indent" w:locked="1"/>
    <w:lsdException w:name="footnote text" w:locked="1"/>
    <w:lsdException w:name="annotation text" w:locked="1"/>
    <w:lsdException w:name="header" w:locked="1"/>
    <w:lsdException w:name="footer" w:locked="1" w:uiPriority="99"/>
    <w:lsdException w:name="index heading" w:locked="1"/>
    <w:lsdException w:name="caption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 w:semiHidden="0" w:unhideWhenUsed="0"/>
    <w:lsdException w:name="List Bullet 2" w:locked="1"/>
    <w:lsdException w:name="List Bullet 3" w:locked="1"/>
    <w:lsdException w:name="List Bullet 4" w:locked="1" w:semiHidden="0" w:unhideWhenUsed="0"/>
    <w:lsdException w:name="List Bullet 5" w:locked="1" w:semiHidden="0" w:unhideWhenUsed="0"/>
    <w:lsdException w:name="List Number 2" w:locked="1"/>
    <w:lsdException w:name="List Number 3" w:locked="1"/>
    <w:lsdException w:name="List Number 4" w:locked="1"/>
    <w:lsdException w:name="List Number 5" w:locked="1"/>
    <w:lsdException w:name="Title" w:semiHidden="0" w:unhideWhenUsed="0" w:qFormat="1"/>
    <w:lsdException w:name="Closing" w:locked="1"/>
    <w:lsdException w:name="Signature" w:locked="1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semiHidden="0" w:unhideWhenUsed="0" w:qFormat="1"/>
    <w:lsdException w:name="Salutation" w:locked="1"/>
    <w:lsdException w:name="Date" w:locked="1"/>
    <w:lsdException w:name="Body Text First Indent" w:locked="1"/>
    <w:lsdException w:name="Body Text First Indent 2" w:locked="1" w:semiHidden="0" w:unhideWhenUsed="0"/>
    <w:lsdException w:name="Note Heading" w:locked="1" w:semiHidden="0" w:unhideWhenUsed="0"/>
    <w:lsdException w:name="Body Text 2" w:locked="1" w:semiHidden="0" w:unhideWhenUsed="0"/>
    <w:lsdException w:name="Body Text 3" w:locked="1" w:semiHidden="0" w:unhideWhenUsed="0"/>
    <w:lsdException w:name="Body Text Indent 2" w:locked="1"/>
    <w:lsdException w:name="Body Text Indent 3" w:locked="1"/>
    <w:lsdException w:name="Block Text" w:locked="1"/>
    <w:lsdException w:name="Hyperlink" w:locked="1"/>
    <w:lsdException w:name="FollowedHyperlink" w:locked="1"/>
    <w:lsdException w:name="Strong" w:semiHidden="0" w:unhideWhenUsed="0" w:qFormat="1"/>
    <w:lsdException w:name="Emphasis" w:semiHidden="0" w:unhideWhenUsed="0" w:qFormat="1"/>
    <w:lsdException w:name="Document Map" w:locked="1"/>
    <w:lsdException w:name="Plain Text" w:locked="1"/>
    <w:lsdException w:name="E-mail Signature" w:locked="1"/>
    <w:lsdException w:name="HTML Top of Form" w:locked="1"/>
    <w:lsdException w:name="HTML Bottom of Form" w:locked="1"/>
    <w:lsdException w:name="Normal (Web)" w:locked="1" w:uiPriority="99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locked="1"/>
    <w:lsdException w:name="annotation subject" w:locked="1"/>
    <w:lsdException w:name="No List" w:locked="1"/>
    <w:lsdException w:name="Outline List 1" w:locked="1"/>
    <w:lsdException w:name="Outline List 2" w:locked="1"/>
    <w:lsdException w:name="Outline List 3" w:locked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Balloon Text" w:locked="1"/>
    <w:lsdException w:name="Table Grid" w:semiHidden="0" w:unhideWhenUsed="0"/>
    <w:lsdException w:name="Table Theme" w:locked="1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B6611"/>
    <w:pPr>
      <w:widowControl w:val="0"/>
      <w:autoSpaceDE w:val="0"/>
      <w:autoSpaceDN w:val="0"/>
      <w:adjustRightInd w:val="0"/>
    </w:pPr>
    <w:rPr>
      <w:rFonts w:ascii="Times New Roman" w:hAnsi="Times New Roman"/>
      <w:lang w:val="sr-Latn-CS" w:eastAsia="sr-Latn-CS"/>
    </w:rPr>
  </w:style>
  <w:style w:type="paragraph" w:styleId="Heading1">
    <w:name w:val="heading 1"/>
    <w:basedOn w:val="Normal"/>
    <w:next w:val="Normal"/>
    <w:link w:val="Heading1Char1"/>
    <w:qFormat/>
    <w:rsid w:val="002B6611"/>
    <w:pPr>
      <w:keepNext/>
      <w:widowControl/>
      <w:autoSpaceDE/>
      <w:autoSpaceDN/>
      <w:adjustRightInd/>
      <w:jc w:val="center"/>
      <w:outlineLvl w:val="0"/>
    </w:pPr>
    <w:rPr>
      <w:b/>
      <w:caps/>
      <w:sz w:val="28"/>
    </w:rPr>
  </w:style>
  <w:style w:type="paragraph" w:styleId="Heading2">
    <w:name w:val="heading 2"/>
    <w:basedOn w:val="Normal"/>
    <w:next w:val="Normal"/>
    <w:link w:val="Heading2Char"/>
    <w:qFormat/>
    <w:rsid w:val="002B6611"/>
    <w:pPr>
      <w:keepNext/>
      <w:numPr>
        <w:ilvl w:val="1"/>
        <w:numId w:val="1"/>
      </w:numPr>
      <w:spacing w:before="240" w:after="60"/>
      <w:outlineLvl w:val="1"/>
    </w:pPr>
    <w:rPr>
      <w:rFonts w:ascii="Arial" w:hAnsi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qFormat/>
    <w:rsid w:val="002B6611"/>
    <w:pPr>
      <w:keepNext/>
      <w:numPr>
        <w:ilvl w:val="2"/>
        <w:numId w:val="1"/>
      </w:numPr>
      <w:spacing w:before="240" w:after="60"/>
      <w:outlineLvl w:val="2"/>
    </w:pPr>
    <w:rPr>
      <w:rFonts w:ascii="Arial" w:hAnsi="Arial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qFormat/>
    <w:rsid w:val="002B6611"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qFormat/>
    <w:rsid w:val="002B6611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2B6611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qFormat/>
    <w:rsid w:val="002B6611"/>
    <w:pPr>
      <w:numPr>
        <w:ilvl w:val="6"/>
        <w:numId w:val="1"/>
      </w:num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qFormat/>
    <w:rsid w:val="002B6611"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qFormat/>
    <w:rsid w:val="002B6611"/>
    <w:pPr>
      <w:numPr>
        <w:ilvl w:val="8"/>
        <w:numId w:val="1"/>
      </w:numPr>
      <w:spacing w:before="240" w:after="60"/>
      <w:outlineLvl w:val="8"/>
    </w:pPr>
    <w:rPr>
      <w:rFonts w:ascii="Arial" w:hAnsi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ocked/>
    <w:rsid w:val="002B6611"/>
    <w:rPr>
      <w:rFonts w:ascii="Calibri" w:hAnsi="Calibri" w:cs="Times New Roman"/>
      <w:b/>
      <w:bCs/>
      <w:color w:val="345A8A"/>
      <w:sz w:val="32"/>
      <w:szCs w:val="32"/>
      <w:lang w:val="sr-Latn-CS" w:eastAsia="sr-Latn-CS"/>
    </w:rPr>
  </w:style>
  <w:style w:type="character" w:customStyle="1" w:styleId="Heading2Char">
    <w:name w:val="Heading 2 Char"/>
    <w:link w:val="Heading2"/>
    <w:locked/>
    <w:rsid w:val="002B6611"/>
    <w:rPr>
      <w:rFonts w:ascii="Arial" w:hAnsi="Arial" w:cs="Arial"/>
      <w:b/>
      <w:bCs/>
      <w:i/>
      <w:iCs/>
      <w:sz w:val="28"/>
      <w:szCs w:val="28"/>
      <w:lang w:val="sr-Latn-CS" w:eastAsia="sr-Latn-CS"/>
    </w:rPr>
  </w:style>
  <w:style w:type="character" w:customStyle="1" w:styleId="Heading3Char">
    <w:name w:val="Heading 3 Char"/>
    <w:link w:val="Heading3"/>
    <w:locked/>
    <w:rsid w:val="002B6611"/>
    <w:rPr>
      <w:rFonts w:ascii="Arial" w:hAnsi="Arial" w:cs="Arial"/>
      <w:b/>
      <w:bCs/>
      <w:sz w:val="26"/>
      <w:szCs w:val="26"/>
      <w:lang w:val="sr-Latn-CS" w:eastAsia="sr-Latn-CS"/>
    </w:rPr>
  </w:style>
  <w:style w:type="character" w:customStyle="1" w:styleId="Heading4Char">
    <w:name w:val="Heading 4 Char"/>
    <w:link w:val="Heading4"/>
    <w:locked/>
    <w:rsid w:val="002B6611"/>
    <w:rPr>
      <w:rFonts w:ascii="Times New Roman" w:hAnsi="Times New Roman" w:cs="Times New Roman"/>
      <w:b/>
      <w:bCs/>
      <w:sz w:val="28"/>
      <w:szCs w:val="28"/>
      <w:lang w:val="sr-Latn-CS" w:eastAsia="sr-Latn-CS"/>
    </w:rPr>
  </w:style>
  <w:style w:type="character" w:customStyle="1" w:styleId="Heading5Char">
    <w:name w:val="Heading 5 Char"/>
    <w:link w:val="Heading5"/>
    <w:locked/>
    <w:rsid w:val="002B6611"/>
    <w:rPr>
      <w:rFonts w:ascii="Times New Roman" w:hAnsi="Times New Roman" w:cs="Times New Roman"/>
      <w:b/>
      <w:bCs/>
      <w:i/>
      <w:iCs/>
      <w:sz w:val="26"/>
      <w:szCs w:val="26"/>
      <w:lang w:val="sr-Latn-CS" w:eastAsia="sr-Latn-CS"/>
    </w:rPr>
  </w:style>
  <w:style w:type="character" w:customStyle="1" w:styleId="Heading6Char">
    <w:name w:val="Heading 6 Char"/>
    <w:link w:val="Heading6"/>
    <w:locked/>
    <w:rsid w:val="002B6611"/>
    <w:rPr>
      <w:rFonts w:ascii="Times New Roman" w:hAnsi="Times New Roman" w:cs="Times New Roman"/>
      <w:b/>
      <w:bCs/>
      <w:sz w:val="22"/>
      <w:szCs w:val="22"/>
      <w:lang w:val="sr-Latn-CS" w:eastAsia="sr-Latn-CS"/>
    </w:rPr>
  </w:style>
  <w:style w:type="character" w:customStyle="1" w:styleId="Heading7Char">
    <w:name w:val="Heading 7 Char"/>
    <w:link w:val="Heading7"/>
    <w:locked/>
    <w:rsid w:val="002B6611"/>
    <w:rPr>
      <w:rFonts w:ascii="Times New Roman" w:hAnsi="Times New Roman" w:cs="Times New Roman"/>
      <w:lang w:val="sr-Latn-CS" w:eastAsia="sr-Latn-CS"/>
    </w:rPr>
  </w:style>
  <w:style w:type="character" w:customStyle="1" w:styleId="Heading8Char">
    <w:name w:val="Heading 8 Char"/>
    <w:link w:val="Heading8"/>
    <w:locked/>
    <w:rsid w:val="002B6611"/>
    <w:rPr>
      <w:rFonts w:ascii="Times New Roman" w:hAnsi="Times New Roman" w:cs="Times New Roman"/>
      <w:i/>
      <w:iCs/>
      <w:lang w:val="sr-Latn-CS" w:eastAsia="sr-Latn-CS"/>
    </w:rPr>
  </w:style>
  <w:style w:type="character" w:customStyle="1" w:styleId="Heading9Char">
    <w:name w:val="Heading 9 Char"/>
    <w:link w:val="Heading9"/>
    <w:locked/>
    <w:rsid w:val="002B6611"/>
    <w:rPr>
      <w:rFonts w:ascii="Arial" w:hAnsi="Arial" w:cs="Arial"/>
      <w:sz w:val="22"/>
      <w:szCs w:val="22"/>
      <w:lang w:val="sr-Latn-CS" w:eastAsia="sr-Latn-CS"/>
    </w:rPr>
  </w:style>
  <w:style w:type="paragraph" w:styleId="BalloonText">
    <w:name w:val="Balloon Text"/>
    <w:basedOn w:val="Normal"/>
    <w:link w:val="BalloonTextChar"/>
    <w:semiHidden/>
    <w:rsid w:val="002B6611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semiHidden/>
    <w:locked/>
    <w:rsid w:val="002B6611"/>
    <w:rPr>
      <w:rFonts w:ascii="Tahoma" w:hAnsi="Tahoma" w:cs="Tahoma"/>
      <w:sz w:val="16"/>
      <w:szCs w:val="16"/>
      <w:lang w:val="sr-Latn-CS" w:eastAsia="sr-Latn-CS"/>
    </w:rPr>
  </w:style>
  <w:style w:type="character" w:styleId="CommentReference">
    <w:name w:val="annotation reference"/>
    <w:semiHidden/>
    <w:rsid w:val="002B6611"/>
    <w:rPr>
      <w:rFonts w:cs="Times New Roman"/>
      <w:sz w:val="16"/>
    </w:rPr>
  </w:style>
  <w:style w:type="paragraph" w:styleId="CommentText">
    <w:name w:val="annotation text"/>
    <w:basedOn w:val="Normal"/>
    <w:link w:val="CommentTextChar"/>
    <w:semiHidden/>
    <w:rsid w:val="002B6611"/>
  </w:style>
  <w:style w:type="character" w:customStyle="1" w:styleId="CommentTextChar">
    <w:name w:val="Comment Text Char"/>
    <w:link w:val="CommentText"/>
    <w:semiHidden/>
    <w:locked/>
    <w:rsid w:val="002B6611"/>
    <w:rPr>
      <w:rFonts w:ascii="Times New Roman" w:hAnsi="Times New Roman" w:cs="Times New Roman"/>
      <w:sz w:val="20"/>
      <w:szCs w:val="20"/>
      <w:lang w:val="sr-Latn-CS" w:eastAsia="sr-Latn-CS"/>
    </w:rPr>
  </w:style>
  <w:style w:type="paragraph" w:styleId="CommentSubject">
    <w:name w:val="annotation subject"/>
    <w:basedOn w:val="CommentText"/>
    <w:next w:val="CommentText"/>
    <w:link w:val="CommentSubjectChar"/>
    <w:semiHidden/>
    <w:rsid w:val="002B6611"/>
    <w:rPr>
      <w:b/>
      <w:bCs/>
    </w:rPr>
  </w:style>
  <w:style w:type="character" w:customStyle="1" w:styleId="CommentSubjectChar">
    <w:name w:val="Comment Subject Char"/>
    <w:link w:val="CommentSubject"/>
    <w:semiHidden/>
    <w:locked/>
    <w:rsid w:val="002B6611"/>
    <w:rPr>
      <w:rFonts w:ascii="Times New Roman" w:hAnsi="Times New Roman" w:cs="Times New Roman"/>
      <w:b/>
      <w:bCs/>
      <w:sz w:val="20"/>
      <w:szCs w:val="20"/>
      <w:lang w:val="sr-Latn-CS" w:eastAsia="sr-Latn-CS"/>
    </w:rPr>
  </w:style>
  <w:style w:type="paragraph" w:styleId="Footer">
    <w:name w:val="footer"/>
    <w:basedOn w:val="Normal"/>
    <w:link w:val="FooterChar"/>
    <w:uiPriority w:val="99"/>
    <w:rsid w:val="002B6611"/>
    <w:pPr>
      <w:tabs>
        <w:tab w:val="center" w:pos="4703"/>
        <w:tab w:val="right" w:pos="9406"/>
      </w:tabs>
    </w:pPr>
  </w:style>
  <w:style w:type="character" w:customStyle="1" w:styleId="FooterChar">
    <w:name w:val="Footer Char"/>
    <w:link w:val="Footer"/>
    <w:uiPriority w:val="99"/>
    <w:locked/>
    <w:rsid w:val="002B6611"/>
    <w:rPr>
      <w:rFonts w:ascii="Times New Roman" w:hAnsi="Times New Roman" w:cs="Times New Roman"/>
      <w:sz w:val="20"/>
      <w:szCs w:val="20"/>
      <w:lang w:val="sr-Latn-CS" w:eastAsia="sr-Latn-CS"/>
    </w:rPr>
  </w:style>
  <w:style w:type="character" w:styleId="PageNumber">
    <w:name w:val="page number"/>
    <w:rsid w:val="002B6611"/>
    <w:rPr>
      <w:rFonts w:cs="Times New Roman"/>
    </w:rPr>
  </w:style>
  <w:style w:type="paragraph" w:styleId="BodyText">
    <w:name w:val="Body Text"/>
    <w:basedOn w:val="Normal"/>
    <w:link w:val="BodyTextChar"/>
    <w:rsid w:val="002B6611"/>
  </w:style>
  <w:style w:type="character" w:customStyle="1" w:styleId="BodyTextChar">
    <w:name w:val="Body Text Char"/>
    <w:link w:val="BodyText"/>
    <w:locked/>
    <w:rsid w:val="002B6611"/>
    <w:rPr>
      <w:rFonts w:ascii="Times New Roman" w:hAnsi="Times New Roman" w:cs="Times New Roman"/>
      <w:lang w:val="sr-Latn-CS" w:eastAsia="sr-Latn-CS"/>
    </w:rPr>
  </w:style>
  <w:style w:type="paragraph" w:styleId="Title">
    <w:name w:val="Title"/>
    <w:basedOn w:val="Normal"/>
    <w:link w:val="TitleChar"/>
    <w:qFormat/>
    <w:rsid w:val="002B6611"/>
    <w:pPr>
      <w:widowControl/>
      <w:autoSpaceDE/>
      <w:autoSpaceDN/>
      <w:adjustRightInd/>
      <w:jc w:val="center"/>
    </w:pPr>
    <w:rPr>
      <w:b/>
      <w:bCs/>
      <w:lang w:val="sr-Cyrl-CS"/>
    </w:rPr>
  </w:style>
  <w:style w:type="character" w:customStyle="1" w:styleId="TitleChar">
    <w:name w:val="Title Char"/>
    <w:link w:val="Title"/>
    <w:locked/>
    <w:rsid w:val="002B6611"/>
    <w:rPr>
      <w:rFonts w:ascii="Times New Roman" w:hAnsi="Times New Roman" w:cs="Times New Roman"/>
      <w:b/>
      <w:bCs/>
      <w:lang w:val="sr-Cyrl-CS"/>
    </w:rPr>
  </w:style>
  <w:style w:type="table" w:styleId="TableGrid">
    <w:name w:val="Table Grid"/>
    <w:basedOn w:val="TableNormal"/>
    <w:rsid w:val="002B6611"/>
    <w:pPr>
      <w:widowControl w:val="0"/>
      <w:autoSpaceDE w:val="0"/>
      <w:autoSpaceDN w:val="0"/>
      <w:adjustRightInd w:val="0"/>
    </w:pPr>
    <w:rPr>
      <w:rFonts w:ascii="Times New Roman" w:hAnsi="Times New Roman"/>
      <w:lang w:val="uz-Cyrl-UZ" w:eastAsia="uz-Cyrl-UZ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rsid w:val="002B6611"/>
    <w:pPr>
      <w:tabs>
        <w:tab w:val="center" w:pos="4703"/>
        <w:tab w:val="right" w:pos="9406"/>
      </w:tabs>
    </w:pPr>
  </w:style>
  <w:style w:type="character" w:customStyle="1" w:styleId="HeaderChar">
    <w:name w:val="Header Char"/>
    <w:link w:val="Header"/>
    <w:locked/>
    <w:rsid w:val="002B6611"/>
    <w:rPr>
      <w:rFonts w:ascii="Times New Roman" w:hAnsi="Times New Roman" w:cs="Times New Roman"/>
      <w:sz w:val="20"/>
      <w:szCs w:val="20"/>
      <w:lang w:val="sr-Latn-CS" w:eastAsia="sr-Latn-CS"/>
    </w:rPr>
  </w:style>
  <w:style w:type="paragraph" w:styleId="FootnoteText">
    <w:name w:val="footnote text"/>
    <w:basedOn w:val="Normal"/>
    <w:link w:val="FootnoteTextChar"/>
    <w:semiHidden/>
    <w:rsid w:val="002B6611"/>
    <w:pPr>
      <w:widowControl/>
      <w:autoSpaceDE/>
      <w:autoSpaceDN/>
      <w:adjustRightInd/>
    </w:pPr>
  </w:style>
  <w:style w:type="character" w:customStyle="1" w:styleId="FootnoteTextChar">
    <w:name w:val="Footnote Text Char"/>
    <w:link w:val="FootnoteText"/>
    <w:semiHidden/>
    <w:locked/>
    <w:rsid w:val="002B6611"/>
    <w:rPr>
      <w:rFonts w:ascii="Times New Roman" w:hAnsi="Times New Roman" w:cs="Times New Roman"/>
      <w:sz w:val="20"/>
      <w:szCs w:val="20"/>
    </w:rPr>
  </w:style>
  <w:style w:type="character" w:styleId="FootnoteReference">
    <w:name w:val="footnote reference"/>
    <w:rsid w:val="002B6611"/>
    <w:rPr>
      <w:rFonts w:cs="Times New Roman"/>
      <w:vertAlign w:val="superscript"/>
    </w:rPr>
  </w:style>
  <w:style w:type="paragraph" w:styleId="Subtitle">
    <w:name w:val="Subtitle"/>
    <w:basedOn w:val="Normal"/>
    <w:link w:val="SubtitleChar"/>
    <w:qFormat/>
    <w:rsid w:val="002B6611"/>
    <w:pPr>
      <w:widowControl/>
      <w:autoSpaceDE/>
      <w:autoSpaceDN/>
      <w:adjustRightInd/>
      <w:spacing w:before="120" w:after="120"/>
      <w:jc w:val="center"/>
    </w:pPr>
    <w:rPr>
      <w:rFonts w:ascii="Verdana" w:hAnsi="Verdana"/>
      <w:b/>
      <w:bCs/>
      <w:sz w:val="28"/>
      <w:szCs w:val="28"/>
    </w:rPr>
  </w:style>
  <w:style w:type="character" w:customStyle="1" w:styleId="SubtitleChar">
    <w:name w:val="Subtitle Char"/>
    <w:link w:val="Subtitle"/>
    <w:locked/>
    <w:rsid w:val="002B6611"/>
    <w:rPr>
      <w:rFonts w:ascii="Verdana" w:hAnsi="Verdana" w:cs="Verdana"/>
      <w:b/>
      <w:bCs/>
      <w:sz w:val="28"/>
      <w:szCs w:val="28"/>
    </w:rPr>
  </w:style>
  <w:style w:type="paragraph" w:styleId="Caption">
    <w:name w:val="caption"/>
    <w:basedOn w:val="Normal"/>
    <w:next w:val="Normal"/>
    <w:qFormat/>
    <w:rsid w:val="002B6611"/>
    <w:pPr>
      <w:widowControl/>
      <w:autoSpaceDE/>
      <w:autoSpaceDN/>
      <w:adjustRightInd/>
    </w:pPr>
    <w:rPr>
      <w:b/>
      <w:bCs/>
      <w:caps/>
      <w:sz w:val="24"/>
      <w:szCs w:val="24"/>
      <w:lang w:val="sr-Cyrl-CS" w:eastAsia="en-US"/>
    </w:rPr>
  </w:style>
  <w:style w:type="character" w:styleId="Hyperlink">
    <w:name w:val="Hyperlink"/>
    <w:rsid w:val="002B6611"/>
    <w:rPr>
      <w:rFonts w:cs="Times New Roman"/>
      <w:color w:val="0000FF"/>
      <w:u w:val="single"/>
    </w:rPr>
  </w:style>
  <w:style w:type="paragraph" w:customStyle="1" w:styleId="Naslov11">
    <w:name w:val="Naslov 11"/>
    <w:basedOn w:val="Normal"/>
    <w:link w:val="Naslov1Char"/>
    <w:rsid w:val="002B6611"/>
    <w:pPr>
      <w:widowControl/>
      <w:jc w:val="center"/>
    </w:pPr>
    <w:rPr>
      <w:b/>
      <w:caps/>
      <w:sz w:val="28"/>
      <w:lang w:val="sr-Cyrl-CS"/>
    </w:rPr>
  </w:style>
  <w:style w:type="character" w:customStyle="1" w:styleId="Naslov1Char">
    <w:name w:val="Naslov 1 Char"/>
    <w:link w:val="Naslov11"/>
    <w:locked/>
    <w:rsid w:val="002B6611"/>
    <w:rPr>
      <w:rFonts w:ascii="Times New Roman" w:hAnsi="Times New Roman"/>
      <w:b/>
      <w:caps/>
      <w:sz w:val="28"/>
      <w:lang w:val="sr-Cyrl-CS" w:eastAsia="sr-Latn-CS"/>
    </w:rPr>
  </w:style>
  <w:style w:type="paragraph" w:styleId="TOC1">
    <w:name w:val="toc 1"/>
    <w:basedOn w:val="Normal"/>
    <w:next w:val="Normal"/>
    <w:autoRedefine/>
    <w:semiHidden/>
    <w:rsid w:val="002B6611"/>
  </w:style>
  <w:style w:type="paragraph" w:styleId="TOC2">
    <w:name w:val="toc 2"/>
    <w:basedOn w:val="Normal"/>
    <w:next w:val="Normal"/>
    <w:autoRedefine/>
    <w:semiHidden/>
    <w:rsid w:val="002B6611"/>
    <w:pPr>
      <w:ind w:left="200"/>
    </w:pPr>
  </w:style>
  <w:style w:type="table" w:styleId="TableList7">
    <w:name w:val="Table List 7"/>
    <w:basedOn w:val="TableNormal"/>
    <w:rsid w:val="002B6611"/>
    <w:pPr>
      <w:widowControl w:val="0"/>
      <w:autoSpaceDE w:val="0"/>
      <w:autoSpaceDN w:val="0"/>
      <w:adjustRightInd w:val="0"/>
    </w:pPr>
    <w:rPr>
      <w:rFonts w:ascii="Times New Roman" w:hAnsi="Times New Roman"/>
      <w:lang w:val="uz-Cyrl-UZ" w:eastAsia="uz-Cyrl-UZ"/>
    </w:rPr>
    <w:tblPr>
      <w:tblStyleRowBandSize w:val="1"/>
      <w:tblInd w:w="0" w:type="dxa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3F3F3"/>
    </w:tcPr>
    <w:tblStylePr w:type="firstRow">
      <w:rPr>
        <w:rFonts w:cs="Times New Roman"/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rFonts w:cs="Times New Roman"/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rPr>
        <w:rFonts w:cs="Times New Roman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Contemporary">
    <w:name w:val="Table Contemporary"/>
    <w:basedOn w:val="TableSimple1"/>
    <w:rsid w:val="002B6611"/>
    <w:tblPr>
      <w:tblStyleRowBandSize w:val="1"/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18" w:space="0" w:color="FFFFFF"/>
        <w:insideV w:val="single" w:sz="18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3F3F3"/>
    </w:tcPr>
    <w:tblStylePr w:type="firstRow">
      <w:rPr>
        <w:rFonts w:cs="Times New Roman"/>
        <w:b/>
        <w:bCs/>
        <w:color w:val="auto"/>
      </w:rPr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lastRow">
      <w:rPr>
        <w:rFonts w:cs="Times New Roman"/>
      </w:rPr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band1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List1">
    <w:name w:val="Table List 1"/>
    <w:basedOn w:val="TableNormal"/>
    <w:rsid w:val="002B6611"/>
    <w:pPr>
      <w:widowControl w:val="0"/>
      <w:autoSpaceDE w:val="0"/>
      <w:autoSpaceDN w:val="0"/>
      <w:adjustRightInd w:val="0"/>
    </w:pPr>
    <w:rPr>
      <w:rFonts w:ascii="Times New Roman" w:hAnsi="Times New Roman"/>
      <w:lang w:val="uz-Cyrl-UZ" w:eastAsia="uz-Cyrl-UZ"/>
    </w:rPr>
    <w:tblPr>
      <w:tblStyleRowBandSize w:val="1"/>
      <w:tblInd w:w="0" w:type="dxa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cs="Times New Roman"/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rFonts w:cs="Times New Roman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imple1">
    <w:name w:val="Table Simple 1"/>
    <w:basedOn w:val="TableNormal"/>
    <w:rsid w:val="002B6611"/>
    <w:pPr>
      <w:widowControl w:val="0"/>
      <w:autoSpaceDE w:val="0"/>
      <w:autoSpaceDN w:val="0"/>
      <w:adjustRightInd w:val="0"/>
    </w:pPr>
    <w:rPr>
      <w:rFonts w:ascii="Times New Roman" w:hAnsi="Times New Roman"/>
      <w:lang w:val="uz-Cyrl-UZ" w:eastAsia="uz-Cyrl-UZ"/>
    </w:rPr>
    <w:tblPr>
      <w:tblInd w:w="0" w:type="dxa"/>
      <w:tblBorders>
        <w:top w:val="single" w:sz="12" w:space="0" w:color="008000"/>
        <w:bottom w:val="single" w:sz="12" w:space="0" w:color="008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cs="Times New Roman"/>
      </w:rPr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rPr>
        <w:rFonts w:cs="Times New Roman"/>
      </w:rPr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customStyle="1" w:styleId="TableStyle1">
    <w:name w:val="Table Style1"/>
    <w:basedOn w:val="TableList1"/>
    <w:rsid w:val="002B6611"/>
    <w:tblPr>
      <w:tblStyleRowBandSize w:val="1"/>
      <w:tblInd w:w="0" w:type="dxa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cs="Times New Roman"/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rFonts w:cs="Times New Roman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Default">
    <w:name w:val="Default"/>
    <w:rsid w:val="002B6611"/>
    <w:pPr>
      <w:autoSpaceDE w:val="0"/>
      <w:autoSpaceDN w:val="0"/>
      <w:adjustRightInd w:val="0"/>
    </w:pPr>
    <w:rPr>
      <w:rFonts w:ascii="POIOB F+ Helvetica Neue" w:hAnsi="POIOB F+ Helvetica Neue"/>
      <w:color w:val="000000"/>
      <w:sz w:val="24"/>
      <w:szCs w:val="24"/>
    </w:rPr>
  </w:style>
  <w:style w:type="character" w:styleId="FollowedHyperlink">
    <w:name w:val="FollowedHyperlink"/>
    <w:rsid w:val="002B6611"/>
    <w:rPr>
      <w:rFonts w:cs="Times New Roman"/>
      <w:color w:val="800080"/>
      <w:u w:val="single"/>
    </w:rPr>
  </w:style>
  <w:style w:type="paragraph" w:styleId="BodyText2">
    <w:name w:val="Body Text 2"/>
    <w:basedOn w:val="Normal"/>
    <w:link w:val="BodyText2Char"/>
    <w:rsid w:val="002B6611"/>
    <w:pPr>
      <w:spacing w:after="120" w:line="480" w:lineRule="auto"/>
    </w:pPr>
  </w:style>
  <w:style w:type="character" w:customStyle="1" w:styleId="BodyText2Char">
    <w:name w:val="Body Text 2 Char"/>
    <w:link w:val="BodyText2"/>
    <w:locked/>
    <w:rsid w:val="002B6611"/>
    <w:rPr>
      <w:rFonts w:ascii="Times New Roman" w:hAnsi="Times New Roman" w:cs="Times New Roman"/>
      <w:sz w:val="20"/>
      <w:szCs w:val="20"/>
      <w:lang w:val="sr-Latn-CS" w:eastAsia="sr-Latn-CS"/>
    </w:rPr>
  </w:style>
  <w:style w:type="paragraph" w:customStyle="1" w:styleId="ColorfulList-Accent11">
    <w:name w:val="Colorful List - Accent 11"/>
    <w:basedOn w:val="Normal"/>
    <w:uiPriority w:val="99"/>
    <w:qFormat/>
    <w:rsid w:val="002B6611"/>
    <w:pPr>
      <w:ind w:left="720"/>
      <w:contextualSpacing/>
    </w:pPr>
  </w:style>
  <w:style w:type="character" w:customStyle="1" w:styleId="Char">
    <w:name w:val="Char"/>
    <w:rsid w:val="002B6611"/>
    <w:rPr>
      <w:sz w:val="24"/>
      <w:lang w:val="sr-Latn-CS" w:eastAsia="sr-Latn-CS"/>
    </w:rPr>
  </w:style>
  <w:style w:type="character" w:customStyle="1" w:styleId="Char5">
    <w:name w:val="Char5"/>
    <w:rsid w:val="002B6611"/>
    <w:rPr>
      <w:rFonts w:ascii="Arial" w:hAnsi="Arial"/>
      <w:b/>
      <w:sz w:val="26"/>
      <w:lang w:val="sr-Latn-CS" w:eastAsia="sr-Latn-CS"/>
    </w:rPr>
  </w:style>
  <w:style w:type="character" w:customStyle="1" w:styleId="Char4">
    <w:name w:val="Char4"/>
    <w:rsid w:val="002B6611"/>
    <w:rPr>
      <w:rFonts w:ascii="Tahoma" w:hAnsi="Tahoma"/>
      <w:sz w:val="16"/>
      <w:lang w:val="sr-Latn-CS" w:eastAsia="sr-Latn-CS"/>
    </w:rPr>
  </w:style>
  <w:style w:type="character" w:customStyle="1" w:styleId="Char3">
    <w:name w:val="Char3"/>
    <w:rsid w:val="002B6611"/>
    <w:rPr>
      <w:lang w:val="sr-Latn-CS" w:eastAsia="sr-Latn-CS"/>
    </w:rPr>
  </w:style>
  <w:style w:type="character" w:customStyle="1" w:styleId="Char2">
    <w:name w:val="Char2"/>
    <w:rsid w:val="002B6611"/>
    <w:rPr>
      <w:lang w:val="sr-Latn-CS" w:eastAsia="sr-Latn-CS"/>
    </w:rPr>
  </w:style>
  <w:style w:type="character" w:customStyle="1" w:styleId="Char1">
    <w:name w:val="Char1"/>
    <w:rsid w:val="002B6611"/>
    <w:rPr>
      <w:lang w:val="sr-Latn-CS" w:eastAsia="sr-Latn-CS"/>
    </w:rPr>
  </w:style>
  <w:style w:type="paragraph" w:customStyle="1" w:styleId="-crtica11130singl">
    <w:name w:val="- crtica 1    11 (3+0) singl"/>
    <w:basedOn w:val="Normal"/>
    <w:rsid w:val="002B6611"/>
    <w:pPr>
      <w:widowControl/>
      <w:numPr>
        <w:numId w:val="2"/>
      </w:numPr>
      <w:autoSpaceDE/>
      <w:autoSpaceDN/>
      <w:adjustRightInd/>
    </w:pPr>
    <w:rPr>
      <w:sz w:val="24"/>
      <w:szCs w:val="24"/>
      <w:lang w:val="en-US" w:eastAsia="en-US"/>
    </w:rPr>
  </w:style>
  <w:style w:type="paragraph" w:styleId="BodyText3">
    <w:name w:val="Body Text 3"/>
    <w:basedOn w:val="Normal"/>
    <w:link w:val="BodyText3Char"/>
    <w:rsid w:val="002B6611"/>
    <w:pPr>
      <w:widowControl/>
      <w:shd w:val="clear" w:color="auto" w:fill="FFFFFF"/>
      <w:tabs>
        <w:tab w:val="left" w:pos="595"/>
      </w:tabs>
      <w:autoSpaceDE/>
      <w:autoSpaceDN/>
      <w:adjustRightInd/>
      <w:spacing w:before="60"/>
      <w:jc w:val="both"/>
    </w:pPr>
    <w:rPr>
      <w:sz w:val="22"/>
      <w:szCs w:val="22"/>
      <w:lang w:val="ru-RU"/>
    </w:rPr>
  </w:style>
  <w:style w:type="character" w:customStyle="1" w:styleId="BodyText3Char">
    <w:name w:val="Body Text 3 Char"/>
    <w:link w:val="BodyText3"/>
    <w:locked/>
    <w:rsid w:val="002B6611"/>
    <w:rPr>
      <w:rFonts w:ascii="Times New Roman" w:hAnsi="Times New Roman" w:cs="Times New Roman"/>
      <w:sz w:val="22"/>
      <w:szCs w:val="22"/>
      <w:shd w:val="clear" w:color="auto" w:fill="FFFFFF"/>
      <w:lang w:val="ru-RU"/>
    </w:rPr>
  </w:style>
  <w:style w:type="paragraph" w:styleId="NormalWeb">
    <w:name w:val="Normal (Web)"/>
    <w:basedOn w:val="Normal"/>
    <w:uiPriority w:val="99"/>
    <w:rsid w:val="002B6611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  <w:lang w:val="en-US" w:eastAsia="en-US"/>
    </w:rPr>
  </w:style>
  <w:style w:type="character" w:styleId="Strong">
    <w:name w:val="Strong"/>
    <w:qFormat/>
    <w:rsid w:val="002B6611"/>
    <w:rPr>
      <w:rFonts w:cs="Times New Roman"/>
      <w:b/>
    </w:rPr>
  </w:style>
  <w:style w:type="paragraph" w:styleId="PlainText">
    <w:name w:val="Plain Text"/>
    <w:basedOn w:val="Normal"/>
    <w:link w:val="PlainTextChar"/>
    <w:rsid w:val="002B6611"/>
    <w:pPr>
      <w:widowControl/>
      <w:autoSpaceDE/>
      <w:autoSpaceDN/>
      <w:adjustRightInd/>
    </w:pPr>
    <w:rPr>
      <w:rFonts w:ascii="Courier New" w:hAnsi="Courier New"/>
    </w:rPr>
  </w:style>
  <w:style w:type="character" w:customStyle="1" w:styleId="PlainTextChar">
    <w:name w:val="Plain Text Char"/>
    <w:link w:val="PlainText"/>
    <w:locked/>
    <w:rsid w:val="002B6611"/>
    <w:rPr>
      <w:rFonts w:ascii="Courier New" w:hAnsi="Courier New" w:cs="Courier New"/>
      <w:sz w:val="20"/>
      <w:szCs w:val="20"/>
      <w:lang w:val="sr-Latn-CS" w:eastAsia="sr-Latn-CS"/>
    </w:rPr>
  </w:style>
  <w:style w:type="paragraph" w:customStyle="1" w:styleId="ColorfulList-Accent110">
    <w:name w:val="Colorful List - Accent 11"/>
    <w:basedOn w:val="Normal"/>
    <w:rsid w:val="002B6611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="Calibri" w:eastAsia="Times New Roman" w:hAnsi="Calibri"/>
      <w:sz w:val="22"/>
      <w:szCs w:val="22"/>
      <w:lang w:val="uz-Cyrl-UZ" w:eastAsia="en-US"/>
    </w:rPr>
  </w:style>
  <w:style w:type="character" w:customStyle="1" w:styleId="Heading1Char1">
    <w:name w:val="Heading 1 Char1"/>
    <w:link w:val="Heading1"/>
    <w:locked/>
    <w:rsid w:val="002B6611"/>
    <w:rPr>
      <w:rFonts w:ascii="Times New Roman" w:hAnsi="Times New Roman"/>
      <w:b/>
      <w:caps/>
      <w:sz w:val="28"/>
      <w:lang w:val="sr-Latn-CS"/>
    </w:rPr>
  </w:style>
  <w:style w:type="paragraph" w:customStyle="1" w:styleId="CharCharCharChar1CharCharCharCharCharCharCharChar">
    <w:name w:val="Char Char Char Char1 Char Char Char Char Char Char Char Char"/>
    <w:basedOn w:val="Normal"/>
    <w:rsid w:val="002B6611"/>
    <w:pPr>
      <w:widowControl/>
      <w:autoSpaceDE/>
      <w:autoSpaceDN/>
      <w:adjustRightInd/>
      <w:spacing w:after="160" w:line="240" w:lineRule="exact"/>
    </w:pPr>
    <w:rPr>
      <w:rFonts w:ascii="Verdana" w:hAnsi="Verdana" w:cs="Verdana"/>
      <w:lang w:val="en-US" w:eastAsia="en-US"/>
    </w:rPr>
  </w:style>
  <w:style w:type="character" w:styleId="HTMLCite">
    <w:name w:val="HTML Cite"/>
    <w:rsid w:val="002B6611"/>
    <w:rPr>
      <w:rFonts w:cs="Times New Roman"/>
      <w:i/>
    </w:rPr>
  </w:style>
  <w:style w:type="paragraph" w:customStyle="1" w:styleId="clan">
    <w:name w:val="clan"/>
    <w:basedOn w:val="Normal"/>
    <w:rsid w:val="002B6611"/>
    <w:pPr>
      <w:widowControl/>
      <w:autoSpaceDE/>
      <w:autoSpaceDN/>
      <w:adjustRightInd/>
      <w:spacing w:before="240" w:after="120"/>
      <w:jc w:val="center"/>
    </w:pPr>
    <w:rPr>
      <w:rFonts w:ascii="Arial" w:hAnsi="Arial" w:cs="Arial"/>
      <w:b/>
      <w:bCs/>
      <w:sz w:val="24"/>
      <w:szCs w:val="24"/>
      <w:lang w:val="en-US" w:eastAsia="en-US"/>
    </w:rPr>
  </w:style>
  <w:style w:type="paragraph" w:customStyle="1" w:styleId="Normal1">
    <w:name w:val="Normal1"/>
    <w:basedOn w:val="Normal"/>
    <w:rsid w:val="002B6611"/>
    <w:pPr>
      <w:widowControl/>
      <w:autoSpaceDE/>
      <w:autoSpaceDN/>
      <w:adjustRightInd/>
      <w:spacing w:before="100" w:beforeAutospacing="1" w:after="100" w:afterAutospacing="1"/>
    </w:pPr>
    <w:rPr>
      <w:rFonts w:ascii="Arial" w:hAnsi="Arial" w:cs="Arial"/>
      <w:sz w:val="22"/>
      <w:szCs w:val="22"/>
      <w:lang w:val="en-US" w:eastAsia="en-US"/>
    </w:rPr>
  </w:style>
  <w:style w:type="character" w:customStyle="1" w:styleId="HeaderorfooterDavid">
    <w:name w:val="Header or footer + David"/>
    <w:aliases w:val="10,5 pt,Not Bold"/>
    <w:rsid w:val="0088579E"/>
    <w:rPr>
      <w:rFonts w:ascii="David" w:hAnsi="David"/>
      <w:b/>
      <w:color w:val="000000"/>
      <w:spacing w:val="0"/>
      <w:w w:val="100"/>
      <w:position w:val="0"/>
      <w:sz w:val="21"/>
      <w:u w:val="none"/>
      <w:lang w:bidi="he-IL"/>
    </w:rPr>
  </w:style>
  <w:style w:type="paragraph" w:customStyle="1" w:styleId="CharChar">
    <w:name w:val="Char Char"/>
    <w:basedOn w:val="Normal"/>
    <w:rsid w:val="00D7158F"/>
    <w:pPr>
      <w:widowControl/>
      <w:autoSpaceDE/>
      <w:autoSpaceDN/>
      <w:adjustRightInd/>
      <w:spacing w:after="160" w:line="240" w:lineRule="exact"/>
    </w:pPr>
    <w:rPr>
      <w:rFonts w:ascii="Verdana" w:eastAsia="Times New Roman" w:hAnsi="Verdana" w:cs="Arial"/>
      <w:lang w:val="en-US" w:eastAsia="en-US"/>
    </w:rPr>
  </w:style>
  <w:style w:type="paragraph" w:customStyle="1" w:styleId="1CharCharCharChar">
    <w:name w:val="1 Char Char Char Char"/>
    <w:basedOn w:val="Normal"/>
    <w:rsid w:val="00082E00"/>
    <w:pPr>
      <w:widowControl/>
      <w:tabs>
        <w:tab w:val="left" w:pos="709"/>
      </w:tabs>
      <w:autoSpaceDE/>
      <w:autoSpaceDN/>
      <w:adjustRightInd/>
    </w:pPr>
    <w:rPr>
      <w:rFonts w:ascii="Tahoma" w:eastAsia="Times New Roman" w:hAnsi="Tahoma"/>
      <w:sz w:val="24"/>
      <w:szCs w:val="24"/>
      <w:lang w:val="pl-PL" w:eastAsia="pl-PL"/>
    </w:rPr>
  </w:style>
  <w:style w:type="paragraph" w:styleId="ListParagraph">
    <w:name w:val="List Paragraph"/>
    <w:basedOn w:val="Normal"/>
    <w:uiPriority w:val="34"/>
    <w:qFormat/>
    <w:rsid w:val="00D37A99"/>
    <w:pPr>
      <w:widowControl/>
      <w:autoSpaceDE/>
      <w:autoSpaceDN/>
      <w:adjustRightInd/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uz-Cyrl-UZ" w:eastAsia="en-US"/>
    </w:rPr>
  </w:style>
  <w:style w:type="paragraph" w:customStyle="1" w:styleId="Naslov1">
    <w:name w:val="Naslov1"/>
    <w:basedOn w:val="Normal"/>
    <w:rsid w:val="000A1C90"/>
    <w:pPr>
      <w:widowControl/>
      <w:autoSpaceDE/>
      <w:autoSpaceDN/>
      <w:adjustRightInd/>
      <w:spacing w:after="120"/>
      <w:jc w:val="center"/>
    </w:pPr>
    <w:rPr>
      <w:rFonts w:ascii="Times Roman YU" w:eastAsia="Times New Roman" w:hAnsi="Times Roman YU"/>
      <w:b/>
      <w:sz w:val="22"/>
      <w:lang w:val="en-US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601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06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61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525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017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831</Words>
  <Characters>4737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УПУТСТВА ЗА ПРИПРЕМУ ДОКУМЕНТАЦИЈЕ ЗА АКРЕДИТАЦИЈУ ВИСОКОШКОЛСКЕ УСТАНОВЕ</vt:lpstr>
    </vt:vector>
  </TitlesOfParts>
  <Company/>
  <LinksUpToDate>false</LinksUpToDate>
  <CharactersWithSpaces>5557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УПУТСТВА ЗА ПРИПРЕМУ ДОКУМЕНТАЦИЈЕ ЗА АКРЕДИТАЦИЈУ ВИСОКОШКОЛСКЕ УСТАНОВЕ</dc:title>
  <dc:creator>Sofija Pekic Quarrie</dc:creator>
  <cp:lastModifiedBy>Vinko Lepojevic</cp:lastModifiedBy>
  <cp:revision>5</cp:revision>
  <dcterms:created xsi:type="dcterms:W3CDTF">2021-05-25T13:05:00Z</dcterms:created>
  <dcterms:modified xsi:type="dcterms:W3CDTF">2021-05-31T09:06:00Z</dcterms:modified>
</cp:coreProperties>
</file>